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8892E" w14:textId="77777777" w:rsidR="00AF3D77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after="200"/>
        <w:rPr>
          <w:b/>
          <w:color w:val="326367"/>
          <w:sz w:val="40"/>
          <w:szCs w:val="40"/>
        </w:rPr>
      </w:pPr>
      <w:bookmarkStart w:id="0" w:name="_aw4rlt2g984t" w:colFirst="0" w:colLast="0"/>
      <w:bookmarkEnd w:id="0"/>
      <w:r>
        <w:rPr>
          <w:b/>
          <w:color w:val="326367"/>
          <w:sz w:val="40"/>
          <w:szCs w:val="40"/>
        </w:rPr>
        <w:t>Activity 2: IC Chip Manufacture Ltd</w:t>
      </w:r>
    </w:p>
    <w:p w14:paraId="4953AC89" w14:textId="77777777" w:rsidR="00AF3D77" w:rsidRDefault="00000000">
      <w:pPr>
        <w:tabs>
          <w:tab w:val="left" w:pos="5650"/>
        </w:tabs>
        <w:spacing w:after="0"/>
        <w:rPr>
          <w:b/>
          <w:color w:val="000000"/>
        </w:rPr>
      </w:pPr>
      <w:r>
        <w:rPr>
          <w:b/>
          <w:color w:val="000000"/>
        </w:rPr>
        <w:t>The company:</w:t>
      </w:r>
    </w:p>
    <w:p w14:paraId="2A0EE34E" w14:textId="77777777" w:rsidR="00AF3D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produces and distributes semiconductor integrated chips (IC) globally to large-scale suppliers in the automotive, pharmaceutical and technology industries;</w:t>
      </w:r>
    </w:p>
    <w:p w14:paraId="1832F185" w14:textId="77777777" w:rsidR="00AF3D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sources the required raw materials from an external provider overseas in bulk quantities;</w:t>
      </w:r>
    </w:p>
    <w:p w14:paraId="7568280C" w14:textId="77777777" w:rsidR="00AF3D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operates a JIT approach, as this has worked for the company in previous financial years;</w:t>
      </w:r>
    </w:p>
    <w:p w14:paraId="37D53F0F" w14:textId="77777777" w:rsidR="00AF3D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rPr>
          <w:color w:val="000000"/>
        </w:rPr>
      </w:pPr>
      <w:r>
        <w:rPr>
          <w:color w:val="000000"/>
        </w:rPr>
        <w:t>does not have a scheduled maintenance plan and uses a local contractor on call for breakdowns.</w:t>
      </w:r>
    </w:p>
    <w:p w14:paraId="0AE0EF1B" w14:textId="77777777" w:rsidR="00AF3D77" w:rsidRDefault="00000000">
      <w:pPr>
        <w:tabs>
          <w:tab w:val="left" w:pos="5650"/>
        </w:tabs>
        <w:spacing w:after="0"/>
        <w:rPr>
          <w:b/>
          <w:color w:val="000000"/>
        </w:rPr>
      </w:pPr>
      <w:r>
        <w:rPr>
          <w:b/>
          <w:color w:val="000000"/>
        </w:rPr>
        <w:t>The issues:</w:t>
      </w:r>
    </w:p>
    <w:p w14:paraId="72418B50" w14:textId="77777777" w:rsidR="00AF3D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The supplier of the raw materials has informed the company that there is currently a shortage in the silicon required to make the IC.</w:t>
      </w:r>
    </w:p>
    <w:p w14:paraId="578A7838" w14:textId="77777777" w:rsidR="00AF3D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Current lead time has risen from two weeks to three months.</w:t>
      </w:r>
    </w:p>
    <w:p w14:paraId="7632D56E" w14:textId="77777777" w:rsidR="00AF3D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0"/>
        <w:rPr>
          <w:color w:val="000000"/>
        </w:rPr>
      </w:pPr>
      <w:r>
        <w:rPr>
          <w:color w:val="000000"/>
        </w:rPr>
        <w:t>Freight costs have also increased due to a change in the global market and fuel costs.</w:t>
      </w:r>
    </w:p>
    <w:p w14:paraId="1732DC0B" w14:textId="77777777" w:rsidR="00AF3D7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rPr>
          <w:color w:val="000000"/>
        </w:rPr>
      </w:pPr>
      <w:r>
        <w:rPr>
          <w:color w:val="000000"/>
        </w:rPr>
        <w:t xml:space="preserve">A return customer has an order waiting to be fulfilled that includes penalty clauses for any order which is not delivered as agreed. </w:t>
      </w:r>
    </w:p>
    <w:p w14:paraId="153047DF" w14:textId="77777777" w:rsidR="00AF3D77" w:rsidRDefault="00000000">
      <w:pPr>
        <w:tabs>
          <w:tab w:val="left" w:pos="5650"/>
        </w:tabs>
        <w:spacing w:before="240"/>
        <w:rPr>
          <w:b/>
          <w:color w:val="000000"/>
        </w:rPr>
      </w:pPr>
      <w:r>
        <w:rPr>
          <w:b/>
          <w:color w:val="000000"/>
        </w:rPr>
        <w:t>Your task</w:t>
      </w:r>
    </w:p>
    <w:p w14:paraId="7842007D" w14:textId="77777777" w:rsidR="00AF3D77" w:rsidRDefault="00000000">
      <w:pPr>
        <w:tabs>
          <w:tab w:val="left" w:pos="5650"/>
        </w:tabs>
        <w:rPr>
          <w:color w:val="000000"/>
        </w:rPr>
      </w:pPr>
      <w:r>
        <w:rPr>
          <w:color w:val="000000"/>
        </w:rPr>
        <w:t>Based upon this information, the business has asked you to complete the following tasks:</w:t>
      </w:r>
    </w:p>
    <w:p w14:paraId="1719AA62" w14:textId="77777777" w:rsidR="00AF3D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240"/>
        <w:ind w:left="284" w:hanging="284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  <w:t>Identify how the issues identified could impact the business, its suppliers, the local economy and the global market.</w:t>
      </w:r>
      <w:r>
        <w:rPr>
          <w:color w:val="000000"/>
        </w:rPr>
        <w:br/>
      </w:r>
    </w:p>
    <w:p w14:paraId="4EAA2587" w14:textId="77777777" w:rsidR="00AF3D77" w:rsidRDefault="00000000">
      <w:pPr>
        <w:spacing w:before="120" w:after="120"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06E8129" w14:textId="77777777" w:rsidR="00AF3D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50"/>
        </w:tabs>
        <w:spacing w:after="240"/>
        <w:ind w:left="284" w:hanging="284"/>
        <w:rPr>
          <w:color w:val="000000"/>
        </w:rPr>
      </w:pPr>
      <w:r>
        <w:rPr>
          <w:color w:val="000000"/>
        </w:rPr>
        <w:lastRenderedPageBreak/>
        <w:t>2.</w:t>
      </w:r>
      <w:r>
        <w:rPr>
          <w:color w:val="000000"/>
        </w:rPr>
        <w:tab/>
        <w:t>Suggest the most suitable stock management process.</w:t>
      </w:r>
      <w:r>
        <w:rPr>
          <w:color w:val="000000"/>
        </w:rPr>
        <w:br/>
      </w:r>
    </w:p>
    <w:p w14:paraId="5A5DE8EB" w14:textId="77777777" w:rsidR="00AF3D77" w:rsidRDefault="00000000">
      <w:pPr>
        <w:rPr>
          <w:color w:val="000000"/>
        </w:rPr>
      </w:pPr>
      <w:r>
        <w:t>……………………………………………………………………………………………………………</w:t>
      </w:r>
    </w:p>
    <w:p w14:paraId="5FBD7648" w14:textId="77777777" w:rsidR="00AF3D77" w:rsidRDefault="00000000">
      <w:pPr>
        <w:rPr>
          <w:color w:val="000000"/>
        </w:rPr>
      </w:pPr>
      <w:r>
        <w:br/>
      </w:r>
      <w:r>
        <w:rPr>
          <w:color w:val="000000"/>
        </w:rPr>
        <w:t>3.  Suggest how asset management could be improved.</w:t>
      </w:r>
      <w:r>
        <w:rPr>
          <w:color w:val="000000"/>
        </w:rPr>
        <w:br/>
      </w:r>
    </w:p>
    <w:p w14:paraId="026F8C1D" w14:textId="77777777" w:rsidR="00AF3D77" w:rsidRDefault="00000000">
      <w:pPr>
        <w:spacing w:before="120" w:after="120"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C5EF3DA" w14:textId="77777777" w:rsidR="00AF3D77" w:rsidRDefault="00AF3D77">
      <w:pPr>
        <w:tabs>
          <w:tab w:val="left" w:pos="5650"/>
        </w:tabs>
        <w:rPr>
          <w:color w:val="000000"/>
        </w:rPr>
      </w:pPr>
    </w:p>
    <w:p w14:paraId="31BDB855" w14:textId="77777777" w:rsidR="00AF3D77" w:rsidRDefault="00000000">
      <w:pPr>
        <w:tabs>
          <w:tab w:val="left" w:pos="5650"/>
        </w:tabs>
      </w:pPr>
      <w:r>
        <w:rPr>
          <w:color w:val="000000"/>
        </w:rPr>
        <w:t>You can refer to Resource 3 Activity 2 Information sheet to help you with this task.</w:t>
      </w:r>
    </w:p>
    <w:sectPr w:rsidR="00AF3D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ECCFA" w14:textId="77777777" w:rsidR="00AB3668" w:rsidRDefault="00AB3668">
      <w:pPr>
        <w:spacing w:after="0" w:line="240" w:lineRule="auto"/>
      </w:pPr>
      <w:r>
        <w:separator/>
      </w:r>
    </w:p>
  </w:endnote>
  <w:endnote w:type="continuationSeparator" w:id="0">
    <w:p w14:paraId="52266E75" w14:textId="77777777" w:rsidR="00AB3668" w:rsidRDefault="00AB3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0E3B478-16EB-4434-94E6-52D781C858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77AFFBE-0EC3-41F8-8857-A6C7AE06FF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D49D711-B34F-4713-8779-AF3732E217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5515F" w14:textId="77777777" w:rsidR="00AF3D77" w:rsidRDefault="00AF3D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4587E" w14:textId="77777777" w:rsidR="00AF3D77" w:rsidRDefault="00AF3D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158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387"/>
      <w:gridCol w:w="850"/>
      <w:gridCol w:w="2921"/>
    </w:tblGrid>
    <w:tr w:rsidR="00AF3D77" w14:paraId="409BAE37" w14:textId="77777777">
      <w:tc>
        <w:tcPr>
          <w:tcW w:w="6237" w:type="dxa"/>
          <w:gridSpan w:val="2"/>
        </w:tcPr>
        <w:p w14:paraId="1713A89A" w14:textId="77777777" w:rsidR="00AF3D7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Engineering and Manufacturing: Stock and asset management</w:t>
          </w:r>
        </w:p>
      </w:tc>
      <w:tc>
        <w:tcPr>
          <w:tcW w:w="2921" w:type="dxa"/>
        </w:tcPr>
        <w:p w14:paraId="6837D2B7" w14:textId="77777777" w:rsidR="00AF3D77" w:rsidRDefault="00AF3D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 w:line="240" w:lineRule="auto"/>
            <w:rPr>
              <w:sz w:val="20"/>
              <w:szCs w:val="20"/>
            </w:rPr>
          </w:pPr>
        </w:p>
      </w:tc>
    </w:tr>
    <w:tr w:rsidR="00AF3D77" w14:paraId="117E1E1C" w14:textId="77777777">
      <w:tc>
        <w:tcPr>
          <w:tcW w:w="5387" w:type="dxa"/>
          <w:tcBorders>
            <w:bottom w:val="single" w:sz="12" w:space="0" w:color="D2E8E9"/>
          </w:tcBorders>
        </w:tcPr>
        <w:p w14:paraId="2F7757DC" w14:textId="77777777" w:rsidR="00AF3D7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October 2025</w:t>
          </w:r>
        </w:p>
      </w:tc>
      <w:tc>
        <w:tcPr>
          <w:tcW w:w="3771" w:type="dxa"/>
          <w:gridSpan w:val="2"/>
          <w:tcBorders>
            <w:bottom w:val="single" w:sz="12" w:space="0" w:color="D2E8E9"/>
          </w:tcBorders>
        </w:tcPr>
        <w:p w14:paraId="107271A2" w14:textId="77777777" w:rsidR="00AF3D7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 w:line="240" w:lineRule="auto"/>
            <w:ind w:left="-385"/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2E55CBE0" w14:textId="77777777" w:rsidR="00AF3D77" w:rsidRDefault="00AF3D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p w14:paraId="2C7B1097" w14:textId="77777777" w:rsidR="00AF3D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A6A6A6"/>
        <w:sz w:val="20"/>
        <w:szCs w:val="20"/>
      </w:rPr>
    </w:pPr>
    <w:r>
      <w:rPr>
        <w:color w:val="A6A6A6"/>
        <w:sz w:val="20"/>
        <w:szCs w:val="20"/>
      </w:rPr>
      <w:fldChar w:fldCharType="begin"/>
    </w:r>
    <w:r>
      <w:rPr>
        <w:color w:val="A6A6A6"/>
        <w:sz w:val="20"/>
        <w:szCs w:val="20"/>
      </w:rPr>
      <w:instrText>PAGE</w:instrText>
    </w:r>
    <w:r>
      <w:rPr>
        <w:color w:val="A6A6A6"/>
        <w:sz w:val="20"/>
        <w:szCs w:val="20"/>
      </w:rPr>
      <w:fldChar w:fldCharType="separate"/>
    </w:r>
    <w:r w:rsidR="00B50E1E">
      <w:rPr>
        <w:noProof/>
        <w:color w:val="A6A6A6"/>
        <w:sz w:val="20"/>
        <w:szCs w:val="20"/>
      </w:rPr>
      <w:t>1</w:t>
    </w:r>
    <w:r>
      <w:rPr>
        <w:color w:val="A6A6A6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E2E8E" w14:textId="77777777" w:rsidR="00AF3D77" w:rsidRDefault="00AF3D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D9E54" w14:textId="77777777" w:rsidR="00AB3668" w:rsidRDefault="00AB3668">
      <w:pPr>
        <w:spacing w:after="0" w:line="240" w:lineRule="auto"/>
      </w:pPr>
      <w:r>
        <w:separator/>
      </w:r>
    </w:p>
  </w:footnote>
  <w:footnote w:type="continuationSeparator" w:id="0">
    <w:p w14:paraId="059BF5C4" w14:textId="77777777" w:rsidR="00AB3668" w:rsidRDefault="00AB3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4DA79" w14:textId="77777777" w:rsidR="00AF3D77" w:rsidRDefault="00AF3D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BA817" w14:textId="77777777" w:rsidR="00AF3D77" w:rsidRDefault="00AF3D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  <w:bookmarkStart w:id="1" w:name="_rayaowq9gv5n" w:colFirst="0" w:colLast="0"/>
    <w:bookmarkEnd w:id="1"/>
  </w:p>
  <w:tbl>
    <w:tblPr>
      <w:tblStyle w:val="a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6896"/>
    </w:tblGrid>
    <w:tr w:rsidR="00AF3D77" w14:paraId="1CDFFBE6" w14:textId="77777777">
      <w:tc>
        <w:tcPr>
          <w:tcW w:w="2130" w:type="dxa"/>
          <w:tcBorders>
            <w:bottom w:val="single" w:sz="12" w:space="0" w:color="D2E8E9"/>
          </w:tcBorders>
        </w:tcPr>
        <w:p w14:paraId="3E6C4C8D" w14:textId="77777777" w:rsidR="00AF3D77" w:rsidRDefault="00AF3D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896" w:type="dxa"/>
          <w:tcBorders>
            <w:bottom w:val="single" w:sz="12" w:space="0" w:color="D2E8E9"/>
          </w:tcBorders>
        </w:tcPr>
        <w:p w14:paraId="5BC1A107" w14:textId="77777777" w:rsidR="00AF3D7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3: Impact of poor stock and asset management</w:t>
          </w:r>
        </w:p>
        <w:p w14:paraId="2E4B6149" w14:textId="77777777" w:rsidR="00AF3D7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2 Worksheet</w:t>
          </w:r>
        </w:p>
      </w:tc>
    </w:tr>
  </w:tbl>
  <w:p w14:paraId="57CF59E1" w14:textId="77777777" w:rsidR="00AF3D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C3939B3" wp14:editId="2A6748C4">
          <wp:simplePos x="0" y="0"/>
          <wp:positionH relativeFrom="column">
            <wp:posOffset>30</wp:posOffset>
          </wp:positionH>
          <wp:positionV relativeFrom="paragraph">
            <wp:posOffset>-601317</wp:posOffset>
          </wp:positionV>
          <wp:extent cx="1137557" cy="477540"/>
          <wp:effectExtent l="0" t="0" r="0" b="0"/>
          <wp:wrapNone/>
          <wp:docPr id="1" name="image1.png" descr="A black background with a black square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background with a black square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AD673" w14:textId="77777777" w:rsidR="00AF3D77" w:rsidRDefault="00AF3D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2628FB"/>
    <w:multiLevelType w:val="multilevel"/>
    <w:tmpl w:val="D1AA0E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B1F4004"/>
    <w:multiLevelType w:val="multilevel"/>
    <w:tmpl w:val="4074F5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02009377">
    <w:abstractNumId w:val="1"/>
  </w:num>
  <w:num w:numId="2" w16cid:durableId="147594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D77"/>
    <w:rsid w:val="00851E7B"/>
    <w:rsid w:val="00AB3668"/>
    <w:rsid w:val="00AF3D77"/>
    <w:rsid w:val="00B50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BEB8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CE0389D-835F-4D90-8C98-6757A12FAC8C}"/>
</file>

<file path=customXml/itemProps2.xml><?xml version="1.0" encoding="utf-8"?>
<ds:datastoreItem xmlns:ds="http://schemas.openxmlformats.org/officeDocument/2006/customXml" ds:itemID="{8168D6E0-FFE3-47DC-A3D6-2EBA3E2D1E7E}"/>
</file>

<file path=customXml/itemProps3.xml><?xml version="1.0" encoding="utf-8"?>
<ds:datastoreItem xmlns:ds="http://schemas.openxmlformats.org/officeDocument/2006/customXml" ds:itemID="{52A7F6E7-A051-499E-8A89-9218B23C5E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1896</Characters>
  <Application>Microsoft Office Word</Application>
  <DocSecurity>0</DocSecurity>
  <Lines>15</Lines>
  <Paragraphs>4</Paragraphs>
  <ScaleCrop>false</ScaleCrop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2025-10-13T11:40:00Z</dcterms:created>
  <dcterms:modified xsi:type="dcterms:W3CDTF">2025-10-13T11:40:00Z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