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0A38" w14:textId="77777777" w:rsidR="00A8422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ind w:right="-966"/>
        <w:rPr>
          <w:b/>
          <w:color w:val="466318"/>
          <w:sz w:val="40"/>
          <w:szCs w:val="40"/>
        </w:rPr>
      </w:pPr>
      <w:bookmarkStart w:id="0" w:name="_xhsadflqh9if" w:colFirst="0" w:colLast="0"/>
      <w:bookmarkEnd w:id="0"/>
      <w:r>
        <w:rPr>
          <w:b/>
          <w:color w:val="466318"/>
          <w:sz w:val="40"/>
          <w:szCs w:val="40"/>
        </w:rPr>
        <w:t>Activity 2: Braden scale answers</w:t>
      </w:r>
    </w:p>
    <w:p w14:paraId="7ACBD70A" w14:textId="77777777" w:rsidR="00A8422A" w:rsidRDefault="00000000">
      <w:pPr>
        <w:rPr>
          <w:b/>
        </w:rPr>
      </w:pPr>
      <w:r>
        <w:rPr>
          <w:b/>
        </w:rPr>
        <w:t>Task 1:</w:t>
      </w:r>
    </w:p>
    <w:tbl>
      <w:tblPr>
        <w:tblStyle w:val="a"/>
        <w:tblW w:w="852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A8422A" w14:paraId="6BAC1BDA" w14:textId="77777777">
        <w:tc>
          <w:tcPr>
            <w:tcW w:w="4261" w:type="dxa"/>
          </w:tcPr>
          <w:p w14:paraId="79058C85" w14:textId="77777777" w:rsidR="00A8422A" w:rsidRDefault="00000000">
            <w:pPr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4261" w:type="dxa"/>
          </w:tcPr>
          <w:p w14:paraId="64ECCE1D" w14:textId="77777777" w:rsidR="00A8422A" w:rsidRDefault="00000000">
            <w:pPr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A8422A" w14:paraId="17B5DA32" w14:textId="77777777">
        <w:tc>
          <w:tcPr>
            <w:tcW w:w="4261" w:type="dxa"/>
          </w:tcPr>
          <w:p w14:paraId="44B57AEC" w14:textId="77777777" w:rsidR="00A8422A" w:rsidRDefault="00000000">
            <w:r>
              <w:t>Sensory perception</w:t>
            </w:r>
          </w:p>
        </w:tc>
        <w:tc>
          <w:tcPr>
            <w:tcW w:w="4261" w:type="dxa"/>
          </w:tcPr>
          <w:p w14:paraId="01398BD3" w14:textId="77777777" w:rsidR="00A8422A" w:rsidRDefault="00000000">
            <w:r>
              <w:t>3</w:t>
            </w:r>
          </w:p>
        </w:tc>
      </w:tr>
      <w:tr w:rsidR="00A8422A" w14:paraId="531A3DF7" w14:textId="77777777">
        <w:tc>
          <w:tcPr>
            <w:tcW w:w="4261" w:type="dxa"/>
          </w:tcPr>
          <w:p w14:paraId="36808104" w14:textId="77777777" w:rsidR="00A8422A" w:rsidRDefault="00000000">
            <w:r>
              <w:t>Moisture</w:t>
            </w:r>
          </w:p>
        </w:tc>
        <w:tc>
          <w:tcPr>
            <w:tcW w:w="4261" w:type="dxa"/>
          </w:tcPr>
          <w:p w14:paraId="7AE2350D" w14:textId="77777777" w:rsidR="00A8422A" w:rsidRDefault="00000000">
            <w:r>
              <w:t>2</w:t>
            </w:r>
          </w:p>
        </w:tc>
      </w:tr>
      <w:tr w:rsidR="00A8422A" w14:paraId="7ED0CC49" w14:textId="77777777">
        <w:tc>
          <w:tcPr>
            <w:tcW w:w="4261" w:type="dxa"/>
          </w:tcPr>
          <w:p w14:paraId="30C80B84" w14:textId="77777777" w:rsidR="00A8422A" w:rsidRDefault="00000000">
            <w:r>
              <w:t>Activity</w:t>
            </w:r>
          </w:p>
        </w:tc>
        <w:tc>
          <w:tcPr>
            <w:tcW w:w="4261" w:type="dxa"/>
          </w:tcPr>
          <w:p w14:paraId="056E982E" w14:textId="77777777" w:rsidR="00A8422A" w:rsidRDefault="00000000">
            <w:r>
              <w:t>1</w:t>
            </w:r>
          </w:p>
        </w:tc>
      </w:tr>
      <w:tr w:rsidR="00A8422A" w14:paraId="1EF681FF" w14:textId="77777777">
        <w:tc>
          <w:tcPr>
            <w:tcW w:w="4261" w:type="dxa"/>
          </w:tcPr>
          <w:p w14:paraId="2B3A19D6" w14:textId="77777777" w:rsidR="00A8422A" w:rsidRDefault="00000000">
            <w:r>
              <w:t>Mobility</w:t>
            </w:r>
          </w:p>
        </w:tc>
        <w:tc>
          <w:tcPr>
            <w:tcW w:w="4261" w:type="dxa"/>
          </w:tcPr>
          <w:p w14:paraId="6EFDF03F" w14:textId="77777777" w:rsidR="00A8422A" w:rsidRDefault="00000000">
            <w:r>
              <w:t>2</w:t>
            </w:r>
          </w:p>
        </w:tc>
      </w:tr>
      <w:tr w:rsidR="00A8422A" w14:paraId="201754E7" w14:textId="77777777">
        <w:tc>
          <w:tcPr>
            <w:tcW w:w="4261" w:type="dxa"/>
          </w:tcPr>
          <w:p w14:paraId="71E5D6B2" w14:textId="77777777" w:rsidR="00A8422A" w:rsidRDefault="00000000">
            <w:r>
              <w:t>Nutrition</w:t>
            </w:r>
          </w:p>
        </w:tc>
        <w:tc>
          <w:tcPr>
            <w:tcW w:w="4261" w:type="dxa"/>
          </w:tcPr>
          <w:p w14:paraId="196A5A4F" w14:textId="77777777" w:rsidR="00A8422A" w:rsidRDefault="00000000">
            <w:r>
              <w:t>1</w:t>
            </w:r>
          </w:p>
        </w:tc>
      </w:tr>
      <w:tr w:rsidR="00A8422A" w14:paraId="131AF365" w14:textId="77777777">
        <w:tc>
          <w:tcPr>
            <w:tcW w:w="4261" w:type="dxa"/>
          </w:tcPr>
          <w:p w14:paraId="3A20F158" w14:textId="77777777" w:rsidR="00A8422A" w:rsidRDefault="00000000">
            <w:r>
              <w:t>Friction and shear</w:t>
            </w:r>
          </w:p>
        </w:tc>
        <w:tc>
          <w:tcPr>
            <w:tcW w:w="4261" w:type="dxa"/>
          </w:tcPr>
          <w:p w14:paraId="1CD78521" w14:textId="77777777" w:rsidR="00A8422A" w:rsidRDefault="00000000">
            <w:r>
              <w:t>1</w:t>
            </w:r>
          </w:p>
        </w:tc>
      </w:tr>
      <w:tr w:rsidR="00A8422A" w14:paraId="771D2B9C" w14:textId="77777777">
        <w:tc>
          <w:tcPr>
            <w:tcW w:w="4261" w:type="dxa"/>
          </w:tcPr>
          <w:p w14:paraId="0BF82A35" w14:textId="77777777" w:rsidR="00A8422A" w:rsidRDefault="00000000">
            <w:pPr>
              <w:jc w:val="right"/>
              <w:rPr>
                <w:b/>
              </w:rPr>
            </w:pPr>
            <w:r>
              <w:rPr>
                <w:b/>
              </w:rPr>
              <w:t>Total score:</w:t>
            </w:r>
          </w:p>
        </w:tc>
        <w:tc>
          <w:tcPr>
            <w:tcW w:w="4261" w:type="dxa"/>
          </w:tcPr>
          <w:p w14:paraId="4A77F5CA" w14:textId="77777777" w:rsidR="00A8422A" w:rsidRDefault="00000000">
            <w:pPr>
              <w:rPr>
                <w:b/>
              </w:rPr>
            </w:pPr>
            <w:r>
              <w:rPr>
                <w:b/>
              </w:rPr>
              <w:t>10 – high risk</w:t>
            </w:r>
          </w:p>
        </w:tc>
      </w:tr>
    </w:tbl>
    <w:p w14:paraId="351EE8B9" w14:textId="77777777" w:rsidR="00A8422A" w:rsidRDefault="00A8422A">
      <w:pPr>
        <w:rPr>
          <w:u w:val="single"/>
        </w:rPr>
      </w:pPr>
    </w:p>
    <w:p w14:paraId="7DD2CE01" w14:textId="77777777" w:rsidR="00A8422A" w:rsidRDefault="00000000">
      <w:pPr>
        <w:rPr>
          <w:b/>
        </w:rPr>
      </w:pPr>
      <w:r>
        <w:rPr>
          <w:b/>
        </w:rPr>
        <w:t>Task 2:</w:t>
      </w:r>
    </w:p>
    <w:tbl>
      <w:tblPr>
        <w:tblStyle w:val="a0"/>
        <w:tblW w:w="949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7938"/>
      </w:tblGrid>
      <w:tr w:rsidR="00A8422A" w14:paraId="63725F8D" w14:textId="77777777" w:rsidTr="00D64A44">
        <w:trPr>
          <w:trHeight w:val="850"/>
        </w:trPr>
        <w:tc>
          <w:tcPr>
            <w:tcW w:w="1554" w:type="dxa"/>
          </w:tcPr>
          <w:p w14:paraId="1B360389" w14:textId="77777777" w:rsidR="00A8422A" w:rsidRDefault="00000000">
            <w:pPr>
              <w:rPr>
                <w:b/>
              </w:rPr>
            </w:pPr>
            <w:r>
              <w:rPr>
                <w:b/>
              </w:rPr>
              <w:t>Sensory perception</w:t>
            </w:r>
          </w:p>
        </w:tc>
        <w:tc>
          <w:tcPr>
            <w:tcW w:w="7938" w:type="dxa"/>
          </w:tcPr>
          <w:p w14:paraId="02326C53" w14:textId="77777777" w:rsidR="00A8422A" w:rsidRDefault="00000000">
            <w:r>
              <w:t>Pain receptors/sensations alert a person to a potential pre-category EPUAP pressure injury.</w:t>
            </w:r>
          </w:p>
        </w:tc>
      </w:tr>
      <w:tr w:rsidR="00A8422A" w14:paraId="699E4D34" w14:textId="77777777" w:rsidTr="00D64A44">
        <w:trPr>
          <w:trHeight w:val="850"/>
        </w:trPr>
        <w:tc>
          <w:tcPr>
            <w:tcW w:w="1554" w:type="dxa"/>
          </w:tcPr>
          <w:p w14:paraId="35C8954B" w14:textId="77777777" w:rsidR="00A8422A" w:rsidRDefault="00000000">
            <w:r>
              <w:rPr>
                <w:b/>
              </w:rPr>
              <w:t>Moisture</w:t>
            </w:r>
          </w:p>
        </w:tc>
        <w:tc>
          <w:tcPr>
            <w:tcW w:w="7938" w:type="dxa"/>
          </w:tcPr>
          <w:p w14:paraId="6B142C65" w14:textId="77777777" w:rsidR="00A8422A" w:rsidRDefault="00000000">
            <w:r>
              <w:t>Degrades/breaks down or softens skin – sweat/urine.</w:t>
            </w:r>
          </w:p>
          <w:p w14:paraId="7FF809D6" w14:textId="77777777" w:rsidR="00A8422A" w:rsidRDefault="00000000">
            <w:r>
              <w:t>Urine can introduce bacteria in a category 1–4 pressure injury.</w:t>
            </w:r>
          </w:p>
        </w:tc>
      </w:tr>
      <w:tr w:rsidR="00A8422A" w14:paraId="5D2DADDB" w14:textId="77777777" w:rsidTr="00D64A44">
        <w:trPr>
          <w:trHeight w:val="850"/>
        </w:trPr>
        <w:tc>
          <w:tcPr>
            <w:tcW w:w="1554" w:type="dxa"/>
          </w:tcPr>
          <w:p w14:paraId="7904A478" w14:textId="77777777" w:rsidR="00A842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7938" w:type="dxa"/>
          </w:tcPr>
          <w:p w14:paraId="422694F7" w14:textId="77777777" w:rsidR="00A8422A" w:rsidRDefault="00000000">
            <w:r>
              <w:t>Confined to bed. Lack of movement increases risk of continuous weight on common pressure sites and subsequent blood flow to skin cells.</w:t>
            </w:r>
          </w:p>
        </w:tc>
      </w:tr>
      <w:tr w:rsidR="00A8422A" w14:paraId="6E84D4B4" w14:textId="77777777" w:rsidTr="00D64A44">
        <w:trPr>
          <w:trHeight w:val="850"/>
        </w:trPr>
        <w:tc>
          <w:tcPr>
            <w:tcW w:w="1554" w:type="dxa"/>
          </w:tcPr>
          <w:p w14:paraId="3C739A81" w14:textId="77777777" w:rsidR="00A842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</w:rPr>
            </w:pPr>
            <w:r>
              <w:rPr>
                <w:b/>
              </w:rPr>
              <w:t>Mobility</w:t>
            </w:r>
          </w:p>
        </w:tc>
        <w:tc>
          <w:tcPr>
            <w:tcW w:w="7938" w:type="dxa"/>
          </w:tcPr>
          <w:p w14:paraId="39FB0893" w14:textId="77777777" w:rsidR="00A8422A" w:rsidRDefault="00000000">
            <w:r>
              <w:t>Unable to reposition independently and shift weight from one pressure point to another.</w:t>
            </w:r>
          </w:p>
        </w:tc>
      </w:tr>
      <w:tr w:rsidR="00A8422A" w14:paraId="42DE8D88" w14:textId="77777777" w:rsidTr="00D64A44">
        <w:trPr>
          <w:trHeight w:val="850"/>
        </w:trPr>
        <w:tc>
          <w:tcPr>
            <w:tcW w:w="1554" w:type="dxa"/>
          </w:tcPr>
          <w:p w14:paraId="78E0ED68" w14:textId="77777777" w:rsidR="00A8422A" w:rsidRDefault="00000000">
            <w:r>
              <w:rPr>
                <w:b/>
              </w:rPr>
              <w:t xml:space="preserve">Nutrition </w:t>
            </w:r>
          </w:p>
        </w:tc>
        <w:tc>
          <w:tcPr>
            <w:tcW w:w="7938" w:type="dxa"/>
          </w:tcPr>
          <w:p w14:paraId="68009DE6" w14:textId="77777777" w:rsidR="00A8422A" w:rsidRDefault="00000000">
            <w:r>
              <w:t>Less fat to cushion bone to skin on pressure points.</w:t>
            </w:r>
          </w:p>
          <w:p w14:paraId="7AB668C7" w14:textId="77777777" w:rsidR="00A8422A" w:rsidRDefault="00000000">
            <w:r>
              <w:t>Poor nutrition and inadequate nutrients for the healing process.</w:t>
            </w:r>
          </w:p>
        </w:tc>
      </w:tr>
      <w:tr w:rsidR="00A8422A" w14:paraId="1D544501" w14:textId="77777777" w:rsidTr="00D64A44">
        <w:trPr>
          <w:trHeight w:val="850"/>
        </w:trPr>
        <w:tc>
          <w:tcPr>
            <w:tcW w:w="1554" w:type="dxa"/>
          </w:tcPr>
          <w:p w14:paraId="6EE8822E" w14:textId="77777777" w:rsidR="00A8422A" w:rsidRDefault="00000000">
            <w:r>
              <w:rPr>
                <w:b/>
              </w:rPr>
              <w:t>Friction and shear</w:t>
            </w:r>
          </w:p>
        </w:tc>
        <w:tc>
          <w:tcPr>
            <w:tcW w:w="7938" w:type="dxa"/>
          </w:tcPr>
          <w:p w14:paraId="68D70E80" w14:textId="77777777" w:rsidR="00A8422A" w:rsidRDefault="00000000">
            <w:r>
              <w:t>No independent movement. Maximum assistance needed. May result in friction/sheer when moved.</w:t>
            </w:r>
          </w:p>
        </w:tc>
      </w:tr>
    </w:tbl>
    <w:p w14:paraId="44E7FE8C" w14:textId="77777777" w:rsidR="00A8422A" w:rsidRDefault="00A8422A">
      <w:pPr>
        <w:tabs>
          <w:tab w:val="left" w:pos="1960"/>
        </w:tabs>
      </w:pPr>
    </w:p>
    <w:sectPr w:rsidR="00A84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7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0B32" w14:textId="77777777" w:rsidR="001876A8" w:rsidRDefault="001876A8">
      <w:pPr>
        <w:spacing w:after="0" w:line="240" w:lineRule="auto"/>
      </w:pPr>
      <w:r>
        <w:separator/>
      </w:r>
    </w:p>
  </w:endnote>
  <w:endnote w:type="continuationSeparator" w:id="0">
    <w:p w14:paraId="41839624" w14:textId="77777777" w:rsidR="001876A8" w:rsidRDefault="0018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C16" w14:textId="77777777" w:rsidR="00A8422A" w:rsidRDefault="00A842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A8422A" w14:paraId="25A77A26" w14:textId="77777777">
      <w:tc>
        <w:tcPr>
          <w:tcW w:w="6152" w:type="dxa"/>
        </w:tcPr>
        <w:p w14:paraId="3CD1C22B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5612ADEE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2505D2DB" w14:textId="77777777" w:rsidR="00A8422A" w:rsidRDefault="00A842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B76E73C" w14:textId="77777777" w:rsidR="00A842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5AB3" w14:textId="77777777" w:rsidR="00A8422A" w:rsidRDefault="00A842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498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534"/>
    </w:tblGrid>
    <w:tr w:rsidR="00A8422A" w14:paraId="32761A1F" w14:textId="77777777">
      <w:tc>
        <w:tcPr>
          <w:tcW w:w="9498" w:type="dxa"/>
          <w:gridSpan w:val="2"/>
          <w:tcBorders>
            <w:bottom w:val="nil"/>
          </w:tcBorders>
        </w:tcPr>
        <w:p w14:paraId="7AF56023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Skin integrity (Health)</w:t>
          </w:r>
        </w:p>
      </w:tc>
    </w:tr>
    <w:tr w:rsidR="00A8422A" w14:paraId="3586CB1B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77D4F764" w14:textId="7AEDF134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C90665">
            <w:rPr>
              <w:sz w:val="20"/>
              <w:szCs w:val="20"/>
            </w:rPr>
            <w:t>August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534" w:type="dxa"/>
          <w:tcBorders>
            <w:top w:val="nil"/>
            <w:bottom w:val="single" w:sz="12" w:space="0" w:color="E2EEBE"/>
          </w:tcBorders>
          <w:vAlign w:val="bottom"/>
        </w:tcPr>
        <w:p w14:paraId="4023B941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F2A9225" w14:textId="77777777" w:rsidR="00A8422A" w:rsidRDefault="00A842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6F3545EB" w14:textId="77777777" w:rsidR="00A842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64A44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1411" w14:textId="77777777" w:rsidR="00C90665" w:rsidRDefault="00C9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1CE56" w14:textId="77777777" w:rsidR="001876A8" w:rsidRDefault="001876A8">
      <w:pPr>
        <w:spacing w:after="0" w:line="240" w:lineRule="auto"/>
      </w:pPr>
      <w:r>
        <w:separator/>
      </w:r>
    </w:p>
  </w:footnote>
  <w:footnote w:type="continuationSeparator" w:id="0">
    <w:p w14:paraId="6867B042" w14:textId="77777777" w:rsidR="001876A8" w:rsidRDefault="0018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5FA01" w14:textId="77777777" w:rsidR="00A8422A" w:rsidRDefault="00A842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A8422A" w14:paraId="29156344" w14:textId="77777777">
      <w:tc>
        <w:tcPr>
          <w:tcW w:w="1560" w:type="dxa"/>
          <w:tcBorders>
            <w:bottom w:val="single" w:sz="4" w:space="0" w:color="E2EEBE"/>
          </w:tcBorders>
        </w:tcPr>
        <w:p w14:paraId="5044D6D9" w14:textId="77777777" w:rsidR="00A8422A" w:rsidRDefault="00A842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7BF31E8A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38E7A0ED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348DDFE6" w14:textId="77777777" w:rsidR="00A842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F3B814" wp14:editId="6CE9BCCB">
          <wp:simplePos x="0" y="0"/>
          <wp:positionH relativeFrom="column">
            <wp:posOffset>5</wp:posOffset>
          </wp:positionH>
          <wp:positionV relativeFrom="paragraph">
            <wp:posOffset>-601339</wp:posOffset>
          </wp:positionV>
          <wp:extent cx="1137557" cy="477540"/>
          <wp:effectExtent l="0" t="0" r="0" b="0"/>
          <wp:wrapNone/>
          <wp:docPr id="2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A91A" w14:textId="77777777" w:rsidR="00A8422A" w:rsidRDefault="00A842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498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351"/>
    </w:tblGrid>
    <w:tr w:rsidR="00A8422A" w14:paraId="60C41978" w14:textId="77777777">
      <w:tc>
        <w:tcPr>
          <w:tcW w:w="2147" w:type="dxa"/>
          <w:tcBorders>
            <w:bottom w:val="single" w:sz="4" w:space="0" w:color="E2EEBE"/>
          </w:tcBorders>
        </w:tcPr>
        <w:p w14:paraId="4EE03046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DFC964E" wp14:editId="3E1F1104">
                <wp:simplePos x="0" y="0"/>
                <wp:positionH relativeFrom="column">
                  <wp:posOffset>-72404</wp:posOffset>
                </wp:positionH>
                <wp:positionV relativeFrom="paragraph">
                  <wp:posOffset>-140329</wp:posOffset>
                </wp:positionV>
                <wp:extent cx="1137557" cy="477540"/>
                <wp:effectExtent l="0" t="0" r="0" b="0"/>
                <wp:wrapNone/>
                <wp:docPr id="1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51" w:type="dxa"/>
          <w:tcBorders>
            <w:bottom w:val="single" w:sz="4" w:space="0" w:color="E2EEBE"/>
          </w:tcBorders>
        </w:tcPr>
        <w:p w14:paraId="09A8C181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Resource 1: Skin assessment</w:t>
          </w:r>
        </w:p>
        <w:p w14:paraId="2A141DB3" w14:textId="77777777" w:rsidR="00A8422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2: Braden scale answers</w:t>
          </w:r>
        </w:p>
      </w:tc>
    </w:tr>
  </w:tbl>
  <w:p w14:paraId="5E11E855" w14:textId="77777777" w:rsidR="00A8422A" w:rsidRDefault="00A842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90293" w14:textId="77777777" w:rsidR="00C90665" w:rsidRDefault="00C90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2A"/>
    <w:rsid w:val="001876A8"/>
    <w:rsid w:val="00826FE8"/>
    <w:rsid w:val="00A17BF9"/>
    <w:rsid w:val="00A424B0"/>
    <w:rsid w:val="00A8422A"/>
    <w:rsid w:val="00BA3CA2"/>
    <w:rsid w:val="00C90665"/>
    <w:rsid w:val="00CE4B10"/>
    <w:rsid w:val="00D64A44"/>
    <w:rsid w:val="00F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30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10"/>
  </w:style>
  <w:style w:type="paragraph" w:styleId="Footer">
    <w:name w:val="footer"/>
    <w:basedOn w:val="Normal"/>
    <w:link w:val="FooterChar"/>
    <w:uiPriority w:val="99"/>
    <w:unhideWhenUsed/>
    <w:rsid w:val="00CE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485ED-C45A-4867-96F5-E391278861AB}"/>
</file>

<file path=customXml/itemProps2.xml><?xml version="1.0" encoding="utf-8"?>
<ds:datastoreItem xmlns:ds="http://schemas.openxmlformats.org/officeDocument/2006/customXml" ds:itemID="{E0696889-D410-46C9-AD46-7FFACA334238}"/>
</file>

<file path=customXml/itemProps3.xml><?xml version="1.0" encoding="utf-8"?>
<ds:datastoreItem xmlns:ds="http://schemas.openxmlformats.org/officeDocument/2006/customXml" ds:itemID="{F32228C4-092A-4FFC-83AE-C2B1D4E28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2025-07-30T23:42:00Z</dcterms:created>
  <dcterms:modified xsi:type="dcterms:W3CDTF">2025-08-04T13:24:00Z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