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74C4" w14:textId="049A8C6B" w:rsidR="00B5363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after="200"/>
        <w:ind w:left="2127" w:right="-682" w:hanging="2127"/>
        <w:rPr>
          <w:b/>
          <w:color w:val="466318"/>
          <w:sz w:val="40"/>
          <w:szCs w:val="40"/>
        </w:rPr>
      </w:pPr>
      <w:bookmarkStart w:id="0" w:name="_z6j3oz1drn2" w:colFirst="0" w:colLast="0"/>
      <w:bookmarkEnd w:id="0"/>
      <w:r>
        <w:rPr>
          <w:b/>
          <w:color w:val="466318"/>
          <w:sz w:val="40"/>
          <w:szCs w:val="40"/>
        </w:rPr>
        <w:t>Activity 3: Safety factors for repositioning</w:t>
      </w:r>
      <w:r w:rsidR="00934CB9">
        <w:rPr>
          <w:b/>
          <w:color w:val="466318"/>
          <w:sz w:val="40"/>
          <w:szCs w:val="40"/>
        </w:rPr>
        <w:t xml:space="preserve"> </w:t>
      </w:r>
    </w:p>
    <w:p w14:paraId="264F7612" w14:textId="77777777" w:rsidR="00B53633" w:rsidRDefault="00000000">
      <w:pPr>
        <w:spacing w:line="276" w:lineRule="auto"/>
        <w:ind w:right="-46"/>
        <w:rPr>
          <w:b/>
        </w:rPr>
      </w:pPr>
      <w:r>
        <w:rPr>
          <w:b/>
        </w:rPr>
        <w:t>Patient’s physical abilities</w:t>
      </w:r>
    </w:p>
    <w:p w14:paraId="51715579" w14:textId="77777777" w:rsidR="00B53633" w:rsidRDefault="00000000">
      <w:pPr>
        <w:spacing w:line="276" w:lineRule="auto"/>
        <w:ind w:right="-46"/>
      </w:pPr>
      <w:r>
        <w:t>List any movement or physical factors that could affect how the patient is safely repositioned.</w:t>
      </w:r>
    </w:p>
    <w:p w14:paraId="03E8E0FF" w14:textId="77777777" w:rsidR="00B53633" w:rsidRDefault="00B53633">
      <w:pPr>
        <w:spacing w:line="276" w:lineRule="auto"/>
        <w:ind w:right="-46"/>
      </w:pPr>
    </w:p>
    <w:p w14:paraId="180C488B" w14:textId="77777777" w:rsidR="00B53633" w:rsidRDefault="00B53633">
      <w:pPr>
        <w:spacing w:line="276" w:lineRule="auto"/>
        <w:ind w:right="-46"/>
      </w:pPr>
    </w:p>
    <w:p w14:paraId="2A47AEED" w14:textId="77777777" w:rsidR="00B53633" w:rsidRDefault="00B53633">
      <w:pPr>
        <w:spacing w:line="276" w:lineRule="auto"/>
        <w:ind w:right="-46"/>
      </w:pPr>
    </w:p>
    <w:p w14:paraId="1B0E76F1" w14:textId="77777777" w:rsidR="00B53633" w:rsidRDefault="00000000">
      <w:pPr>
        <w:spacing w:line="276" w:lineRule="auto"/>
        <w:ind w:right="-46"/>
        <w:rPr>
          <w:b/>
        </w:rPr>
      </w:pPr>
      <w:r>
        <w:rPr>
          <w:b/>
        </w:rPr>
        <w:t>Medical and health conditions</w:t>
      </w:r>
    </w:p>
    <w:p w14:paraId="14F5C1E9" w14:textId="77777777" w:rsidR="00B53633" w:rsidRDefault="00000000">
      <w:pPr>
        <w:spacing w:line="276" w:lineRule="auto"/>
        <w:ind w:right="-46"/>
      </w:pPr>
      <w:r>
        <w:t>Think about any health risks or medical history that could make movement more risky.</w:t>
      </w:r>
    </w:p>
    <w:p w14:paraId="331CD0A0" w14:textId="77777777" w:rsidR="00B53633" w:rsidRDefault="00B53633">
      <w:pPr>
        <w:spacing w:line="276" w:lineRule="auto"/>
        <w:ind w:right="-46"/>
      </w:pPr>
    </w:p>
    <w:p w14:paraId="737C60D0" w14:textId="77777777" w:rsidR="00B53633" w:rsidRDefault="00B53633">
      <w:pPr>
        <w:spacing w:line="276" w:lineRule="auto"/>
        <w:ind w:right="-46"/>
      </w:pPr>
    </w:p>
    <w:p w14:paraId="059B11D6" w14:textId="77777777" w:rsidR="00B53633" w:rsidRDefault="00B53633">
      <w:pPr>
        <w:spacing w:line="276" w:lineRule="auto"/>
        <w:ind w:right="-46"/>
      </w:pPr>
    </w:p>
    <w:p w14:paraId="29080567" w14:textId="77777777" w:rsidR="00B53633" w:rsidRDefault="00000000">
      <w:pPr>
        <w:spacing w:line="276" w:lineRule="auto"/>
        <w:ind w:right="-46"/>
        <w:rPr>
          <w:b/>
        </w:rPr>
      </w:pPr>
      <w:r>
        <w:rPr>
          <w:b/>
        </w:rPr>
        <w:t>Communication and cognitive factors</w:t>
      </w:r>
    </w:p>
    <w:p w14:paraId="33C3FEE9" w14:textId="77777777" w:rsidR="00B53633" w:rsidRDefault="00000000">
      <w:pPr>
        <w:spacing w:line="276" w:lineRule="auto"/>
        <w:ind w:right="-46"/>
      </w:pPr>
      <w:r>
        <w:t>Consider how communication or understanding issues could impact safe handling.</w:t>
      </w:r>
    </w:p>
    <w:p w14:paraId="0116F6DB" w14:textId="77777777" w:rsidR="00B53633" w:rsidRDefault="00B53633">
      <w:pPr>
        <w:spacing w:line="276" w:lineRule="auto"/>
        <w:ind w:right="-46"/>
      </w:pPr>
    </w:p>
    <w:p w14:paraId="6908EA9A" w14:textId="77777777" w:rsidR="00B53633" w:rsidRDefault="00B53633">
      <w:pPr>
        <w:spacing w:line="276" w:lineRule="auto"/>
        <w:ind w:right="-46"/>
      </w:pPr>
    </w:p>
    <w:p w14:paraId="161CF4E2" w14:textId="77777777" w:rsidR="00B53633" w:rsidRDefault="00B53633">
      <w:pPr>
        <w:spacing w:line="276" w:lineRule="auto"/>
        <w:ind w:right="-46"/>
      </w:pPr>
    </w:p>
    <w:p w14:paraId="6FEB465C" w14:textId="77777777" w:rsidR="00B53633" w:rsidRDefault="00000000">
      <w:pPr>
        <w:spacing w:line="276" w:lineRule="auto"/>
        <w:ind w:right="-46"/>
        <w:rPr>
          <w:b/>
        </w:rPr>
      </w:pPr>
      <w:r>
        <w:rPr>
          <w:b/>
        </w:rPr>
        <w:t>Behavioural, emotional or social needs</w:t>
      </w:r>
    </w:p>
    <w:p w14:paraId="2FF72378" w14:textId="77777777" w:rsidR="00B53633" w:rsidRDefault="00000000">
      <w:pPr>
        <w:spacing w:line="276" w:lineRule="auto"/>
        <w:ind w:right="-46"/>
      </w:pPr>
      <w:r>
        <w:t>What other personal factors might need to be considered?</w:t>
      </w:r>
    </w:p>
    <w:p w14:paraId="37188996" w14:textId="77777777" w:rsidR="00B53633" w:rsidRDefault="00B53633">
      <w:pPr>
        <w:spacing w:line="276" w:lineRule="auto"/>
        <w:ind w:right="-46"/>
      </w:pPr>
    </w:p>
    <w:p w14:paraId="436314E9" w14:textId="77777777" w:rsidR="00B53633" w:rsidRDefault="00B53633">
      <w:pPr>
        <w:spacing w:line="276" w:lineRule="auto"/>
        <w:ind w:right="-46"/>
      </w:pPr>
    </w:p>
    <w:p w14:paraId="4B260B2E" w14:textId="77777777" w:rsidR="00B53633" w:rsidRDefault="00B53633">
      <w:pPr>
        <w:spacing w:line="276" w:lineRule="auto"/>
        <w:ind w:right="-46"/>
      </w:pPr>
    </w:p>
    <w:p w14:paraId="0D87CA11" w14:textId="77777777" w:rsidR="00B53633" w:rsidRDefault="00000000">
      <w:pPr>
        <w:spacing w:line="276" w:lineRule="auto"/>
        <w:ind w:right="-46"/>
        <w:rPr>
          <w:b/>
        </w:rPr>
      </w:pPr>
      <w:r>
        <w:rPr>
          <w:b/>
        </w:rPr>
        <w:t>Environmental factors</w:t>
      </w:r>
    </w:p>
    <w:p w14:paraId="2D5FA64C" w14:textId="77777777" w:rsidR="00B53633" w:rsidRDefault="00000000">
      <w:pPr>
        <w:spacing w:line="276" w:lineRule="auto"/>
        <w:ind w:right="-46"/>
      </w:pPr>
      <w:r>
        <w:t>Consider the room and surroundings that might affect safe repositioning.</w:t>
      </w:r>
    </w:p>
    <w:p w14:paraId="497B8D52" w14:textId="77777777" w:rsidR="00B53633" w:rsidRDefault="00B53633">
      <w:pPr>
        <w:spacing w:line="276" w:lineRule="auto"/>
        <w:ind w:right="-46"/>
      </w:pPr>
    </w:p>
    <w:sectPr w:rsidR="00B53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12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F28F2" w14:textId="77777777" w:rsidR="00A2610B" w:rsidRDefault="00A2610B">
      <w:pPr>
        <w:spacing w:after="0" w:line="240" w:lineRule="auto"/>
      </w:pPr>
      <w:r>
        <w:separator/>
      </w:r>
    </w:p>
  </w:endnote>
  <w:endnote w:type="continuationSeparator" w:id="0">
    <w:p w14:paraId="190D9E3C" w14:textId="77777777" w:rsidR="00A2610B" w:rsidRDefault="00A2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DF7E" w14:textId="77777777" w:rsidR="00B53633" w:rsidRDefault="00B5363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B53633" w14:paraId="335F892A" w14:textId="77777777">
      <w:tc>
        <w:tcPr>
          <w:tcW w:w="6152" w:type="dxa"/>
        </w:tcPr>
        <w:p w14:paraId="722DAE33" w14:textId="77777777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5D80DB07" w14:textId="77777777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731DE021" w14:textId="77777777" w:rsidR="00B53633" w:rsidRDefault="00B536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C2C43F4" w14:textId="77777777" w:rsidR="00B536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8AFD" w14:textId="77777777" w:rsidR="00B53633" w:rsidRDefault="00B5363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5"/>
      <w:gridCol w:w="3568"/>
      <w:gridCol w:w="823"/>
    </w:tblGrid>
    <w:tr w:rsidR="00B53633" w14:paraId="442197CC" w14:textId="77777777">
      <w:trPr>
        <w:gridAfter w:val="1"/>
        <w:wAfter w:w="823" w:type="dxa"/>
      </w:trPr>
      <w:tc>
        <w:tcPr>
          <w:tcW w:w="8533" w:type="dxa"/>
          <w:gridSpan w:val="2"/>
          <w:tcBorders>
            <w:bottom w:val="nil"/>
          </w:tcBorders>
        </w:tcPr>
        <w:p w14:paraId="494701EC" w14:textId="77777777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B53633" w14:paraId="4DE27331" w14:textId="77777777">
      <w:tc>
        <w:tcPr>
          <w:tcW w:w="4965" w:type="dxa"/>
          <w:tcBorders>
            <w:top w:val="nil"/>
            <w:bottom w:val="single" w:sz="12" w:space="0" w:color="E2EEBE"/>
          </w:tcBorders>
        </w:tcPr>
        <w:p w14:paraId="57C93783" w14:textId="5A049022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0016A9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391" w:type="dxa"/>
          <w:gridSpan w:val="2"/>
          <w:tcBorders>
            <w:top w:val="nil"/>
            <w:bottom w:val="single" w:sz="12" w:space="0" w:color="E2EEBE"/>
          </w:tcBorders>
          <w:vAlign w:val="bottom"/>
        </w:tcPr>
        <w:p w14:paraId="5D638497" w14:textId="77777777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369EC95" w14:textId="77777777" w:rsidR="00B53633" w:rsidRDefault="00B536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1A5B213" w14:textId="77777777" w:rsidR="00B536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934CB9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36AC" w14:textId="77777777" w:rsidR="000016A9" w:rsidRDefault="00001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3C32" w14:textId="77777777" w:rsidR="00A2610B" w:rsidRDefault="00A2610B">
      <w:pPr>
        <w:spacing w:after="0" w:line="240" w:lineRule="auto"/>
      </w:pPr>
      <w:r>
        <w:separator/>
      </w:r>
    </w:p>
  </w:footnote>
  <w:footnote w:type="continuationSeparator" w:id="0">
    <w:p w14:paraId="5255BE36" w14:textId="77777777" w:rsidR="00A2610B" w:rsidRDefault="00A2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95729" w14:textId="77777777" w:rsidR="00B53633" w:rsidRDefault="00B5363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B53633" w14:paraId="1C3503FB" w14:textId="77777777">
      <w:tc>
        <w:tcPr>
          <w:tcW w:w="1560" w:type="dxa"/>
          <w:tcBorders>
            <w:bottom w:val="single" w:sz="4" w:space="0" w:color="E2EEBE"/>
          </w:tcBorders>
        </w:tcPr>
        <w:p w14:paraId="6A9184E7" w14:textId="77777777" w:rsidR="00B53633" w:rsidRDefault="00B5363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6BA476EB" w14:textId="77777777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F730FE2" w14:textId="77777777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38E67479" w14:textId="77777777" w:rsidR="00B536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3AD62F" wp14:editId="743780E5">
          <wp:simplePos x="0" y="0"/>
          <wp:positionH relativeFrom="column">
            <wp:posOffset>5</wp:posOffset>
          </wp:positionH>
          <wp:positionV relativeFrom="paragraph">
            <wp:posOffset>-601339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70DE" w14:textId="77777777" w:rsidR="00B53633" w:rsidRDefault="00B5363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9215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7"/>
      <w:gridCol w:w="7068"/>
    </w:tblGrid>
    <w:tr w:rsidR="00B53633" w14:paraId="2C35D22A" w14:textId="77777777">
      <w:tc>
        <w:tcPr>
          <w:tcW w:w="2147" w:type="dxa"/>
          <w:tcBorders>
            <w:bottom w:val="single" w:sz="4" w:space="0" w:color="E2EEBE"/>
          </w:tcBorders>
        </w:tcPr>
        <w:p w14:paraId="03EDDC94" w14:textId="77777777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058B766" wp14:editId="36806E3D">
                <wp:simplePos x="0" y="0"/>
                <wp:positionH relativeFrom="column">
                  <wp:posOffset>-72404</wp:posOffset>
                </wp:positionH>
                <wp:positionV relativeFrom="paragraph">
                  <wp:posOffset>-140329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8" w:type="dxa"/>
          <w:tcBorders>
            <w:bottom w:val="single" w:sz="4" w:space="0" w:color="E2EEBE"/>
          </w:tcBorders>
        </w:tcPr>
        <w:p w14:paraId="5733CAC5" w14:textId="77777777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3: Pressure injury prevention</w:t>
          </w:r>
        </w:p>
        <w:p w14:paraId="78F6B976" w14:textId="77777777" w:rsidR="00B5363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right="-104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3: Safety factors for repositioning</w:t>
          </w:r>
        </w:p>
      </w:tc>
    </w:tr>
  </w:tbl>
  <w:p w14:paraId="27CC571F" w14:textId="77777777" w:rsidR="00B53633" w:rsidRDefault="00B536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7264" w14:textId="77777777" w:rsidR="000016A9" w:rsidRDefault="00001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33"/>
    <w:rsid w:val="000016A9"/>
    <w:rsid w:val="002E6522"/>
    <w:rsid w:val="00576895"/>
    <w:rsid w:val="0062012A"/>
    <w:rsid w:val="00826FE8"/>
    <w:rsid w:val="00934CB9"/>
    <w:rsid w:val="00A2610B"/>
    <w:rsid w:val="00A424B0"/>
    <w:rsid w:val="00B53633"/>
    <w:rsid w:val="00D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E8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0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2A"/>
  </w:style>
  <w:style w:type="paragraph" w:styleId="Footer">
    <w:name w:val="footer"/>
    <w:basedOn w:val="Normal"/>
    <w:link w:val="FooterChar"/>
    <w:uiPriority w:val="99"/>
    <w:unhideWhenUsed/>
    <w:rsid w:val="00620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AB76BB-5984-464F-B11E-D62269A7CC81}"/>
</file>

<file path=customXml/itemProps2.xml><?xml version="1.0" encoding="utf-8"?>
<ds:datastoreItem xmlns:ds="http://schemas.openxmlformats.org/officeDocument/2006/customXml" ds:itemID="{75CACCA2-E4AB-43DD-9ED8-A6E05FF82C75}"/>
</file>

<file path=customXml/itemProps3.xml><?xml version="1.0" encoding="utf-8"?>
<ds:datastoreItem xmlns:ds="http://schemas.openxmlformats.org/officeDocument/2006/customXml" ds:itemID="{24360BAD-BDC7-4DA6-A0E4-861B4BCC0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2025-07-30T23:57:00Z</dcterms:created>
  <dcterms:modified xsi:type="dcterms:W3CDTF">2025-08-04T13:39:00Z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