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E868" w14:textId="77777777" w:rsidR="002D0B7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oqf0sl4py7tr" w:colFirst="0" w:colLast="0"/>
      <w:bookmarkEnd w:id="0"/>
      <w:r>
        <w:rPr>
          <w:b/>
          <w:color w:val="432673"/>
          <w:sz w:val="40"/>
          <w:szCs w:val="40"/>
        </w:rPr>
        <w:t>Activity 1 Case study: Agreeing work in progress on site</w:t>
      </w:r>
    </w:p>
    <w:p w14:paraId="49E77927" w14:textId="42A3174A" w:rsidR="003C2D44" w:rsidRPr="003C2D44" w:rsidRDefault="003C2D44" w:rsidP="003C2D44">
      <w:pPr>
        <w:rPr>
          <w:b/>
          <w:bCs/>
        </w:rPr>
      </w:pPr>
      <w:r w:rsidRPr="003C2D44">
        <w:rPr>
          <w:b/>
          <w:bCs/>
        </w:rPr>
        <w:t xml:space="preserve">Read the Activity 1 Case study below. In pairs, role play the discussion which might take place between the </w:t>
      </w:r>
      <w:r w:rsidR="00B4004C">
        <w:rPr>
          <w:b/>
          <w:bCs/>
        </w:rPr>
        <w:t>quantity</w:t>
      </w:r>
      <w:r w:rsidRPr="003C2D44">
        <w:rPr>
          <w:b/>
          <w:bCs/>
        </w:rPr>
        <w:t xml:space="preserve"> surveyor’s assistant and the contractor.</w:t>
      </w:r>
    </w:p>
    <w:p w14:paraId="7A1FA58F" w14:textId="07DF414E" w:rsidR="002D0B78" w:rsidRDefault="00000000">
      <w:r>
        <w:t xml:space="preserve">You have been tasked with supporting the main </w:t>
      </w:r>
      <w:r w:rsidR="00B4004C">
        <w:t>quantity surveyor</w:t>
      </w:r>
      <w:r>
        <w:t xml:space="preserve"> in the on-site measuring of ongoing work. A monthly valuation has been submitted by a subcontractor during the building of new homes. Currently, the subcontractor is constructing cavity walls and has claimed 150 m</w:t>
      </w:r>
      <w:r>
        <w:rPr>
          <w:vertAlign w:val="superscript"/>
        </w:rPr>
        <w:t>2</w:t>
      </w:r>
      <w:r>
        <w:t xml:space="preserve"> of completed wall area. According to the </w:t>
      </w:r>
      <w:proofErr w:type="spellStart"/>
      <w:r w:rsidR="004F65C7">
        <w:t>BoQ</w:t>
      </w:r>
      <w:proofErr w:type="spellEnd"/>
      <w:r w:rsidR="00D55C0B">
        <w:t xml:space="preserve"> </w:t>
      </w:r>
      <w:r>
        <w:t>agreed upon at the project's award stage, the rate for this work is £132.15 per m</w:t>
      </w:r>
      <w:r>
        <w:rPr>
          <w:vertAlign w:val="superscript"/>
        </w:rPr>
        <w:t>2</w:t>
      </w:r>
      <w:r>
        <w:t xml:space="preserve">. Based on this claim, the </w:t>
      </w:r>
      <w:r w:rsidR="00D55C0B">
        <w:t>s</w:t>
      </w:r>
      <w:r>
        <w:t>ubcontractor has requested £19,822.50 for this aspect of the work.</w:t>
      </w:r>
    </w:p>
    <w:p w14:paraId="2B1F5F9A" w14:textId="0C7EB9E1" w:rsidR="002D0B78" w:rsidRDefault="00000000">
      <w:r>
        <w:t xml:space="preserve">Upon arriving on site, it becomes apparent that not all of the claimed wall area has been completed. Working alongside the main </w:t>
      </w:r>
      <w:r w:rsidR="00B4004C">
        <w:t>quantity surveyor</w:t>
      </w:r>
      <w:r>
        <w:t>, you conduct an independent measurement using a tape measure and determine that only 110 m</w:t>
      </w:r>
      <w:r>
        <w:rPr>
          <w:vertAlign w:val="superscript"/>
        </w:rPr>
        <w:t>2</w:t>
      </w:r>
      <w:r>
        <w:t xml:space="preserve"> of the wall has been finished.</w:t>
      </w:r>
    </w:p>
    <w:p w14:paraId="2873AA8E" w14:textId="10430269" w:rsidR="007D6381" w:rsidRDefault="007D6381" w:rsidP="007D6381">
      <w:r>
        <w:t xml:space="preserve">Following this assessment, you hold a meeting with the </w:t>
      </w:r>
      <w:r w:rsidR="00D55C0B">
        <w:t>s</w:t>
      </w:r>
      <w:r>
        <w:t>ubcontractor to review the extent of the work completed for the month. During the discussion, you highlight the over-claim for the brickwork and propose a revised figure of £14,536.50, reflecting the actual completed work of 110 m</w:t>
      </w:r>
      <w:r>
        <w:rPr>
          <w:vertAlign w:val="superscript"/>
        </w:rPr>
        <w:t>2</w:t>
      </w:r>
      <w:r>
        <w:t>.</w:t>
      </w:r>
    </w:p>
    <w:p w14:paraId="6DA36C23" w14:textId="07E1E9D0" w:rsidR="002D0B78" w:rsidRDefault="00A90E61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44E307E9" wp14:editId="2748BBF2">
            <wp:extent cx="4464250" cy="2978590"/>
            <wp:effectExtent l="0" t="0" r="0" b="0"/>
            <wp:docPr id="1181699985" name="Picture 1" descr="A close-up photograph of the cavity wall showing the half brick stretcher bond and the cavity wall 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99985" name="Picture 1" descr="A close-up photograph of the cavity wall showing the half brick stretcher bond and the cavity wall ties.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250" cy="29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868B6" w14:textId="77777777" w:rsidR="002D0B78" w:rsidRDefault="00000000">
      <w:pPr>
        <w:rPr>
          <w:i/>
          <w:color w:val="000000"/>
        </w:rPr>
      </w:pPr>
      <w:r>
        <w:rPr>
          <w:i/>
          <w:color w:val="000000"/>
        </w:rPr>
        <w:t xml:space="preserve">A close-up photograph of the cavity wall showing the half brick </w:t>
      </w:r>
      <w:r>
        <w:rPr>
          <w:i/>
          <w:color w:val="000000"/>
        </w:rPr>
        <w:br/>
        <w:t>stretcher bond and the cavity wall ties.</w:t>
      </w:r>
    </w:p>
    <w:p w14:paraId="7355DA77" w14:textId="3A9D9797" w:rsidR="002D0B78" w:rsidRDefault="00A90E61">
      <w:pPr>
        <w:jc w:val="both"/>
      </w:pPr>
      <w:r w:rsidRPr="00A90E61">
        <w:t>Image © Shutterstock/Irene Miller</w:t>
      </w:r>
    </w:p>
    <w:p w14:paraId="1FD01912" w14:textId="77777777" w:rsidR="002D0B78" w:rsidRDefault="00000000">
      <w:r>
        <w:br w:type="page"/>
      </w:r>
    </w:p>
    <w:p w14:paraId="0D5E86A2" w14:textId="1A5137D9" w:rsidR="002D0B78" w:rsidRDefault="00000000">
      <w:pPr>
        <w:jc w:val="both"/>
        <w:rPr>
          <w:b/>
        </w:rPr>
      </w:pPr>
      <w:r>
        <w:rPr>
          <w:b/>
        </w:rPr>
        <w:lastRenderedPageBreak/>
        <w:t xml:space="preserve">Example of part of a </w:t>
      </w:r>
      <w:proofErr w:type="spellStart"/>
      <w:r w:rsidR="004F65C7">
        <w:rPr>
          <w:b/>
        </w:rPr>
        <w:t>BoQ</w:t>
      </w:r>
      <w:proofErr w:type="spellEnd"/>
    </w:p>
    <w:tbl>
      <w:tblPr>
        <w:tblStyle w:val="a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3546"/>
        <w:gridCol w:w="1558"/>
        <w:gridCol w:w="851"/>
        <w:gridCol w:w="1012"/>
        <w:gridCol w:w="1351"/>
      </w:tblGrid>
      <w:tr w:rsidR="002D0B78" w14:paraId="36733411" w14:textId="77777777">
        <w:trPr>
          <w:trHeight w:val="401"/>
        </w:trPr>
        <w:tc>
          <w:tcPr>
            <w:tcW w:w="9016" w:type="dxa"/>
            <w:gridSpan w:val="6"/>
            <w:vAlign w:val="center"/>
          </w:tcPr>
          <w:p w14:paraId="7E5FA613" w14:textId="77777777" w:rsidR="002D0B78" w:rsidRDefault="00000000">
            <w:r>
              <w:rPr>
                <w:b/>
              </w:rPr>
              <w:t>Gatsby Quantity Surveyors Limited</w:t>
            </w:r>
            <w:r>
              <w:t>, Leeming Place, Norwich, NR1 4AB</w:t>
            </w:r>
          </w:p>
        </w:tc>
      </w:tr>
      <w:tr w:rsidR="002D0B78" w14:paraId="53D7BF28" w14:textId="77777777">
        <w:tc>
          <w:tcPr>
            <w:tcW w:w="9016" w:type="dxa"/>
            <w:gridSpan w:val="6"/>
            <w:tcMar>
              <w:top w:w="57" w:type="dxa"/>
              <w:bottom w:w="57" w:type="dxa"/>
            </w:tcMar>
          </w:tcPr>
          <w:p w14:paraId="7CA1521B" w14:textId="77777777" w:rsidR="002D0B78" w:rsidRDefault="00000000">
            <w:pPr>
              <w:jc w:val="both"/>
            </w:pPr>
            <w:r>
              <w:t xml:space="preserve">Page of </w:t>
            </w:r>
            <w:proofErr w:type="spellStart"/>
            <w:r>
              <w:t>BoQ</w:t>
            </w:r>
            <w:proofErr w:type="spellEnd"/>
            <w:r>
              <w:t xml:space="preserve"> (1 of 30) and section of works (External Walls)</w:t>
            </w:r>
          </w:p>
        </w:tc>
      </w:tr>
      <w:tr w:rsidR="002D0B78" w14:paraId="5AAC236A" w14:textId="77777777">
        <w:tc>
          <w:tcPr>
            <w:tcW w:w="698" w:type="dxa"/>
            <w:tcBorders>
              <w:bottom w:val="single" w:sz="4" w:space="0" w:color="BFBFBF"/>
            </w:tcBorders>
            <w:tcMar>
              <w:top w:w="57" w:type="dxa"/>
              <w:bottom w:w="57" w:type="dxa"/>
            </w:tcMar>
          </w:tcPr>
          <w:p w14:paraId="16CD4A5C" w14:textId="77777777" w:rsidR="002D0B78" w:rsidRDefault="00000000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546" w:type="dxa"/>
            <w:tcBorders>
              <w:bottom w:val="single" w:sz="4" w:space="0" w:color="BFBFBF"/>
            </w:tcBorders>
            <w:tcMar>
              <w:top w:w="57" w:type="dxa"/>
              <w:bottom w:w="57" w:type="dxa"/>
            </w:tcMar>
          </w:tcPr>
          <w:p w14:paraId="5CAA6351" w14:textId="77777777" w:rsidR="002D0B78" w:rsidRDefault="00000000">
            <w:pPr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558" w:type="dxa"/>
            <w:tcBorders>
              <w:bottom w:val="single" w:sz="4" w:space="0" w:color="BFBFBF"/>
            </w:tcBorders>
            <w:tcMar>
              <w:top w:w="57" w:type="dxa"/>
              <w:bottom w:w="57" w:type="dxa"/>
            </w:tcMar>
          </w:tcPr>
          <w:p w14:paraId="0FB10799" w14:textId="77777777" w:rsidR="002D0B78" w:rsidRDefault="00000000">
            <w:pPr>
              <w:jc w:val="both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851" w:type="dxa"/>
            <w:tcBorders>
              <w:bottom w:val="single" w:sz="4" w:space="0" w:color="BFBFBF"/>
            </w:tcBorders>
            <w:tcMar>
              <w:top w:w="57" w:type="dxa"/>
              <w:bottom w:w="57" w:type="dxa"/>
            </w:tcMar>
          </w:tcPr>
          <w:p w14:paraId="157D4503" w14:textId="77777777" w:rsidR="002D0B78" w:rsidRDefault="00000000">
            <w:pPr>
              <w:jc w:val="both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012" w:type="dxa"/>
            <w:tcBorders>
              <w:bottom w:val="single" w:sz="4" w:space="0" w:color="BFBFBF"/>
            </w:tcBorders>
            <w:tcMar>
              <w:top w:w="57" w:type="dxa"/>
              <w:bottom w:w="57" w:type="dxa"/>
            </w:tcMar>
          </w:tcPr>
          <w:p w14:paraId="01CD420F" w14:textId="77777777" w:rsidR="002D0B78" w:rsidRDefault="00000000">
            <w:pPr>
              <w:jc w:val="both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351" w:type="dxa"/>
            <w:tcBorders>
              <w:bottom w:val="single" w:sz="4" w:space="0" w:color="BFBFBF"/>
            </w:tcBorders>
            <w:tcMar>
              <w:top w:w="57" w:type="dxa"/>
              <w:bottom w:w="57" w:type="dxa"/>
            </w:tcMar>
          </w:tcPr>
          <w:p w14:paraId="3A6BF53E" w14:textId="77777777" w:rsidR="002D0B78" w:rsidRDefault="00000000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D0B78" w14:paraId="7761D073" w14:textId="77777777">
        <w:trPr>
          <w:trHeight w:val="312"/>
        </w:trPr>
        <w:tc>
          <w:tcPr>
            <w:tcW w:w="698" w:type="dxa"/>
            <w:tcBorders>
              <w:bottom w:val="nil"/>
            </w:tcBorders>
          </w:tcPr>
          <w:p w14:paraId="18D78CD3" w14:textId="77777777" w:rsidR="002D0B78" w:rsidRDefault="002D0B78">
            <w:pPr>
              <w:jc w:val="both"/>
            </w:pPr>
          </w:p>
        </w:tc>
        <w:tc>
          <w:tcPr>
            <w:tcW w:w="3546" w:type="dxa"/>
            <w:tcBorders>
              <w:bottom w:val="nil"/>
            </w:tcBorders>
          </w:tcPr>
          <w:p w14:paraId="20424309" w14:textId="77777777" w:rsidR="002D0B78" w:rsidRDefault="00000000">
            <w:pPr>
              <w:jc w:val="both"/>
            </w:pPr>
            <w:r>
              <w:t>BRICKWORK</w:t>
            </w:r>
          </w:p>
        </w:tc>
        <w:tc>
          <w:tcPr>
            <w:tcW w:w="1558" w:type="dxa"/>
            <w:tcBorders>
              <w:bottom w:val="nil"/>
            </w:tcBorders>
          </w:tcPr>
          <w:p w14:paraId="29127594" w14:textId="77777777" w:rsidR="002D0B78" w:rsidRDefault="002D0B78">
            <w:pPr>
              <w:jc w:val="both"/>
            </w:pPr>
          </w:p>
        </w:tc>
        <w:tc>
          <w:tcPr>
            <w:tcW w:w="851" w:type="dxa"/>
            <w:tcBorders>
              <w:bottom w:val="nil"/>
            </w:tcBorders>
          </w:tcPr>
          <w:p w14:paraId="44358947" w14:textId="77777777" w:rsidR="002D0B78" w:rsidRDefault="002D0B78">
            <w:pPr>
              <w:jc w:val="both"/>
            </w:pPr>
          </w:p>
        </w:tc>
        <w:tc>
          <w:tcPr>
            <w:tcW w:w="1012" w:type="dxa"/>
            <w:tcBorders>
              <w:bottom w:val="nil"/>
            </w:tcBorders>
          </w:tcPr>
          <w:p w14:paraId="54E052D1" w14:textId="77777777" w:rsidR="002D0B78" w:rsidRDefault="002D0B78">
            <w:pPr>
              <w:jc w:val="both"/>
            </w:pPr>
          </w:p>
        </w:tc>
        <w:tc>
          <w:tcPr>
            <w:tcW w:w="1351" w:type="dxa"/>
            <w:tcBorders>
              <w:bottom w:val="nil"/>
            </w:tcBorders>
          </w:tcPr>
          <w:p w14:paraId="3CD5F697" w14:textId="77777777" w:rsidR="002D0B78" w:rsidRDefault="002D0B78">
            <w:pPr>
              <w:jc w:val="both"/>
            </w:pPr>
          </w:p>
        </w:tc>
      </w:tr>
      <w:tr w:rsidR="002D0B78" w14:paraId="77BA6BD5" w14:textId="77777777">
        <w:trPr>
          <w:trHeight w:val="330"/>
        </w:trPr>
        <w:tc>
          <w:tcPr>
            <w:tcW w:w="698" w:type="dxa"/>
            <w:tcBorders>
              <w:top w:val="nil"/>
              <w:bottom w:val="nil"/>
            </w:tcBorders>
          </w:tcPr>
          <w:p w14:paraId="7E86C48F" w14:textId="77777777" w:rsidR="002D0B78" w:rsidRDefault="002D0B78">
            <w:pPr>
              <w:jc w:val="both"/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32F9AA9" w14:textId="77777777" w:rsidR="002D0B78" w:rsidRDefault="00000000">
            <w:pPr>
              <w:jc w:val="both"/>
            </w:pPr>
            <w:r>
              <w:t>Facing Brickwork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44D10D9" w14:textId="77777777" w:rsidR="002D0B78" w:rsidRDefault="002D0B78">
            <w:pPr>
              <w:jc w:val="bot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8C2B4D" w14:textId="77777777" w:rsidR="002D0B78" w:rsidRDefault="002D0B78">
            <w:pPr>
              <w:jc w:val="both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14:paraId="0B65F3FB" w14:textId="77777777" w:rsidR="002D0B78" w:rsidRDefault="002D0B78">
            <w:pPr>
              <w:jc w:val="both"/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614D90D7" w14:textId="77777777" w:rsidR="002D0B78" w:rsidRDefault="002D0B78">
            <w:pPr>
              <w:jc w:val="both"/>
            </w:pPr>
          </w:p>
        </w:tc>
      </w:tr>
      <w:tr w:rsidR="002D0B78" w14:paraId="305593FF" w14:textId="77777777">
        <w:trPr>
          <w:trHeight w:val="915"/>
        </w:trPr>
        <w:tc>
          <w:tcPr>
            <w:tcW w:w="698" w:type="dxa"/>
            <w:tcBorders>
              <w:top w:val="nil"/>
            </w:tcBorders>
          </w:tcPr>
          <w:p w14:paraId="45C7C184" w14:textId="77777777" w:rsidR="002D0B78" w:rsidRDefault="00000000">
            <w:pPr>
              <w:jc w:val="center"/>
            </w:pPr>
            <w:r>
              <w:t>(a)</w:t>
            </w:r>
          </w:p>
        </w:tc>
        <w:tc>
          <w:tcPr>
            <w:tcW w:w="3546" w:type="dxa"/>
            <w:tcBorders>
              <w:top w:val="nil"/>
            </w:tcBorders>
          </w:tcPr>
          <w:p w14:paraId="1B57B79A" w14:textId="77777777" w:rsidR="002D0B78" w:rsidRDefault="00000000">
            <w:pPr>
              <w:jc w:val="both"/>
            </w:pPr>
            <w:r>
              <w:t>Half brick thick laid in stretcher point and pointed using (1:1:6) mortar</w:t>
            </w:r>
          </w:p>
        </w:tc>
        <w:tc>
          <w:tcPr>
            <w:tcW w:w="1558" w:type="dxa"/>
            <w:tcBorders>
              <w:top w:val="nil"/>
            </w:tcBorders>
          </w:tcPr>
          <w:p w14:paraId="0F2B4FD6" w14:textId="77777777" w:rsidR="002D0B78" w:rsidRDefault="00000000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nil"/>
            </w:tcBorders>
          </w:tcPr>
          <w:p w14:paraId="0BA283C3" w14:textId="77777777" w:rsidR="002D0B78" w:rsidRDefault="00000000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12" w:type="dxa"/>
            <w:tcBorders>
              <w:top w:val="nil"/>
            </w:tcBorders>
          </w:tcPr>
          <w:p w14:paraId="74A57A19" w14:textId="77777777" w:rsidR="002D0B78" w:rsidRDefault="00000000">
            <w:r>
              <w:t>£132.15</w:t>
            </w:r>
          </w:p>
        </w:tc>
        <w:tc>
          <w:tcPr>
            <w:tcW w:w="1351" w:type="dxa"/>
            <w:tcBorders>
              <w:top w:val="nil"/>
            </w:tcBorders>
          </w:tcPr>
          <w:p w14:paraId="0B49FC02" w14:textId="77777777" w:rsidR="002D0B78" w:rsidRDefault="00000000">
            <w:r>
              <w:t>£19822.50</w:t>
            </w:r>
          </w:p>
        </w:tc>
      </w:tr>
      <w:tr w:rsidR="002D0B78" w14:paraId="11DD6391" w14:textId="77777777">
        <w:trPr>
          <w:trHeight w:val="342"/>
        </w:trPr>
        <w:tc>
          <w:tcPr>
            <w:tcW w:w="698" w:type="dxa"/>
          </w:tcPr>
          <w:p w14:paraId="5E1B6B1C" w14:textId="77777777" w:rsidR="002D0B78" w:rsidRDefault="002D0B78">
            <w:pPr>
              <w:jc w:val="center"/>
            </w:pPr>
          </w:p>
        </w:tc>
        <w:tc>
          <w:tcPr>
            <w:tcW w:w="3546" w:type="dxa"/>
          </w:tcPr>
          <w:p w14:paraId="5CE90A54" w14:textId="77777777" w:rsidR="002D0B78" w:rsidRDefault="00000000">
            <w:pPr>
              <w:jc w:val="both"/>
            </w:pPr>
            <w:r>
              <w:t>Cavities</w:t>
            </w:r>
          </w:p>
        </w:tc>
        <w:tc>
          <w:tcPr>
            <w:tcW w:w="1558" w:type="dxa"/>
          </w:tcPr>
          <w:p w14:paraId="733E2DB3" w14:textId="77777777" w:rsidR="002D0B78" w:rsidRDefault="002D0B78">
            <w:pPr>
              <w:jc w:val="both"/>
            </w:pPr>
          </w:p>
        </w:tc>
        <w:tc>
          <w:tcPr>
            <w:tcW w:w="851" w:type="dxa"/>
          </w:tcPr>
          <w:p w14:paraId="336C2F87" w14:textId="77777777" w:rsidR="002D0B78" w:rsidRDefault="002D0B78">
            <w:pPr>
              <w:jc w:val="both"/>
            </w:pPr>
          </w:p>
        </w:tc>
        <w:tc>
          <w:tcPr>
            <w:tcW w:w="1012" w:type="dxa"/>
          </w:tcPr>
          <w:p w14:paraId="58681F7D" w14:textId="77777777" w:rsidR="002D0B78" w:rsidRDefault="002D0B78">
            <w:pPr>
              <w:jc w:val="both"/>
            </w:pPr>
          </w:p>
        </w:tc>
        <w:tc>
          <w:tcPr>
            <w:tcW w:w="1351" w:type="dxa"/>
          </w:tcPr>
          <w:p w14:paraId="2D8CE942" w14:textId="77777777" w:rsidR="002D0B78" w:rsidRDefault="002D0B78">
            <w:pPr>
              <w:jc w:val="both"/>
            </w:pPr>
          </w:p>
        </w:tc>
      </w:tr>
      <w:tr w:rsidR="002D0B78" w14:paraId="7CA1B06D" w14:textId="77777777">
        <w:trPr>
          <w:trHeight w:val="484"/>
        </w:trPr>
        <w:tc>
          <w:tcPr>
            <w:tcW w:w="698" w:type="dxa"/>
          </w:tcPr>
          <w:p w14:paraId="75417C4D" w14:textId="77777777" w:rsidR="002D0B78" w:rsidRDefault="00000000">
            <w:pPr>
              <w:jc w:val="center"/>
            </w:pPr>
            <w:r>
              <w:t>(b)</w:t>
            </w:r>
          </w:p>
        </w:tc>
        <w:tc>
          <w:tcPr>
            <w:tcW w:w="3546" w:type="dxa"/>
          </w:tcPr>
          <w:p w14:paraId="6C4A92E0" w14:textId="75C03CCD" w:rsidR="002D0B78" w:rsidRDefault="00000000">
            <w:pPr>
              <w:jc w:val="both"/>
              <w:rPr>
                <w:vertAlign w:val="superscript"/>
              </w:rPr>
            </w:pPr>
            <w:r>
              <w:t>Form cavity in hollow wall with stainless steel vertical twist ties 4 per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8" w:type="dxa"/>
          </w:tcPr>
          <w:p w14:paraId="03F193CA" w14:textId="77777777" w:rsidR="002D0B78" w:rsidRDefault="00000000">
            <w:pPr>
              <w:jc w:val="both"/>
            </w:pPr>
            <w:r>
              <w:t>147</w:t>
            </w:r>
          </w:p>
        </w:tc>
        <w:tc>
          <w:tcPr>
            <w:tcW w:w="851" w:type="dxa"/>
          </w:tcPr>
          <w:p w14:paraId="65BF5BF6" w14:textId="77777777" w:rsidR="002D0B78" w:rsidRDefault="00000000">
            <w:pPr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12" w:type="dxa"/>
          </w:tcPr>
          <w:p w14:paraId="7937D351" w14:textId="77777777" w:rsidR="002D0B78" w:rsidRDefault="00000000">
            <w:pPr>
              <w:jc w:val="both"/>
            </w:pPr>
            <w:r>
              <w:t>£2.45</w:t>
            </w:r>
          </w:p>
        </w:tc>
        <w:tc>
          <w:tcPr>
            <w:tcW w:w="1351" w:type="dxa"/>
          </w:tcPr>
          <w:p w14:paraId="6DB2BA4B" w14:textId="77777777" w:rsidR="002D0B78" w:rsidRDefault="00000000">
            <w:pPr>
              <w:jc w:val="both"/>
            </w:pPr>
            <w:r>
              <w:t>£367.50</w:t>
            </w:r>
          </w:p>
        </w:tc>
      </w:tr>
    </w:tbl>
    <w:p w14:paraId="61FA3610" w14:textId="77777777" w:rsidR="002D0B78" w:rsidRDefault="002D0B78"/>
    <w:sectPr w:rsidR="002D0B78">
      <w:headerReference w:type="default" r:id="rId7"/>
      <w:footerReference w:type="default" r:id="rId8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5E99A" w14:textId="77777777" w:rsidR="00F14ED6" w:rsidRDefault="00F14ED6">
      <w:pPr>
        <w:spacing w:after="0" w:line="240" w:lineRule="auto"/>
      </w:pPr>
      <w:r>
        <w:separator/>
      </w:r>
    </w:p>
  </w:endnote>
  <w:endnote w:type="continuationSeparator" w:id="0">
    <w:p w14:paraId="2E7DFBC9" w14:textId="77777777" w:rsidR="00F14ED6" w:rsidRDefault="00F1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06DA" w14:textId="77777777" w:rsidR="002D0B78" w:rsidRDefault="002D0B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tbl>
    <w:tblPr>
      <w:tblStyle w:val="a1"/>
      <w:tblW w:w="9075" w:type="dxa"/>
      <w:tblInd w:w="0" w:type="dxa"/>
      <w:tblBorders>
        <w:bottom w:val="single" w:sz="12" w:space="0" w:color="E2EEBE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8"/>
      <w:gridCol w:w="4397"/>
    </w:tblGrid>
    <w:tr w:rsidR="002D0B78" w14:paraId="4D74551E" w14:textId="77777777">
      <w:tc>
        <w:tcPr>
          <w:tcW w:w="907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9159EA7" w14:textId="77777777" w:rsidR="002D0B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2D0B78" w14:paraId="455C1776" w14:textId="77777777">
      <w:tc>
        <w:tcPr>
          <w:tcW w:w="4678" w:type="dxa"/>
          <w:tcBorders>
            <w:top w:val="nil"/>
            <w:left w:val="nil"/>
            <w:bottom w:val="single" w:sz="12" w:space="0" w:color="EBDDF4"/>
            <w:right w:val="nil"/>
          </w:tcBorders>
        </w:tcPr>
        <w:p w14:paraId="02F241D5" w14:textId="292A9C6F" w:rsidR="002D0B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8C2006">
            <w:rPr>
              <w:sz w:val="20"/>
              <w:szCs w:val="20"/>
            </w:rPr>
            <w:t>July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397" w:type="dxa"/>
          <w:tcBorders>
            <w:top w:val="nil"/>
            <w:left w:val="nil"/>
            <w:bottom w:val="single" w:sz="12" w:space="0" w:color="EBDDF4"/>
            <w:right w:val="nil"/>
          </w:tcBorders>
          <w:vAlign w:val="bottom"/>
        </w:tcPr>
        <w:p w14:paraId="22D44B5E" w14:textId="77777777" w:rsidR="002D0B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78FCF131" w14:textId="77777777" w:rsidR="002D0B78" w:rsidRDefault="002D0B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ABDD126" w14:textId="77777777" w:rsidR="002D0B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8C2006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7C74" w14:textId="77777777" w:rsidR="00F14ED6" w:rsidRDefault="00F14ED6">
      <w:pPr>
        <w:spacing w:after="0" w:line="240" w:lineRule="auto"/>
      </w:pPr>
      <w:r>
        <w:separator/>
      </w:r>
    </w:p>
  </w:footnote>
  <w:footnote w:type="continuationSeparator" w:id="0">
    <w:p w14:paraId="27AC03E3" w14:textId="77777777" w:rsidR="00F14ED6" w:rsidRDefault="00F1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242F" w14:textId="77777777" w:rsidR="002D0B78" w:rsidRDefault="002D0B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30"/>
      <w:gridCol w:w="6896"/>
    </w:tblGrid>
    <w:tr w:rsidR="002D0B78" w14:paraId="76BF0706" w14:textId="77777777">
      <w:tc>
        <w:tcPr>
          <w:tcW w:w="2130" w:type="dxa"/>
          <w:tcBorders>
            <w:bottom w:val="single" w:sz="12" w:space="0" w:color="EBDDF4"/>
          </w:tcBorders>
        </w:tcPr>
        <w:p w14:paraId="47C41024" w14:textId="77777777" w:rsidR="002D0B78" w:rsidRDefault="002D0B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96" w:type="dxa"/>
          <w:tcBorders>
            <w:bottom w:val="single" w:sz="12" w:space="0" w:color="EBDDF4"/>
          </w:tcBorders>
        </w:tcPr>
        <w:p w14:paraId="47AC1297" w14:textId="3F09DC44" w:rsidR="002D0B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Bill</w:t>
          </w:r>
          <w:r w:rsidR="00E051D5">
            <w:rPr>
              <w:sz w:val="20"/>
              <w:szCs w:val="20"/>
            </w:rPr>
            <w:t>s</w:t>
          </w:r>
          <w:r>
            <w:rPr>
              <w:sz w:val="20"/>
              <w:szCs w:val="20"/>
            </w:rPr>
            <w:t xml:space="preserve"> of </w:t>
          </w:r>
          <w:r w:rsidR="00E051D5">
            <w:rPr>
              <w:sz w:val="20"/>
              <w:szCs w:val="20"/>
            </w:rPr>
            <w:t>q</w:t>
          </w:r>
          <w:r>
            <w:rPr>
              <w:sz w:val="20"/>
              <w:szCs w:val="20"/>
            </w:rPr>
            <w:t>uantities</w:t>
          </w:r>
        </w:p>
        <w:p w14:paraId="2F51F8B5" w14:textId="77777777" w:rsidR="002D0B7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Case study</w:t>
          </w:r>
        </w:p>
      </w:tc>
    </w:tr>
  </w:tbl>
  <w:p w14:paraId="197D7821" w14:textId="77777777" w:rsidR="002D0B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2C4AD1" wp14:editId="3F3F1AE1">
          <wp:simplePos x="0" y="0"/>
          <wp:positionH relativeFrom="column">
            <wp:posOffset>7</wp:posOffset>
          </wp:positionH>
          <wp:positionV relativeFrom="paragraph">
            <wp:posOffset>-601338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78"/>
    <w:rsid w:val="000239E2"/>
    <w:rsid w:val="0003687A"/>
    <w:rsid w:val="000D1A1B"/>
    <w:rsid w:val="00194FC4"/>
    <w:rsid w:val="001A3131"/>
    <w:rsid w:val="002D0B78"/>
    <w:rsid w:val="003918DF"/>
    <w:rsid w:val="003C2D44"/>
    <w:rsid w:val="00456BEA"/>
    <w:rsid w:val="004F65C7"/>
    <w:rsid w:val="00597D95"/>
    <w:rsid w:val="006D599A"/>
    <w:rsid w:val="00757CD3"/>
    <w:rsid w:val="007D6381"/>
    <w:rsid w:val="008A24F7"/>
    <w:rsid w:val="008C2006"/>
    <w:rsid w:val="009531E1"/>
    <w:rsid w:val="00A21360"/>
    <w:rsid w:val="00A90E61"/>
    <w:rsid w:val="00B4004C"/>
    <w:rsid w:val="00D55C0B"/>
    <w:rsid w:val="00E051D5"/>
    <w:rsid w:val="00E46EE8"/>
    <w:rsid w:val="00F14ED6"/>
    <w:rsid w:val="00F24BB5"/>
    <w:rsid w:val="00F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43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2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006"/>
  </w:style>
  <w:style w:type="paragraph" w:styleId="Footer">
    <w:name w:val="footer"/>
    <w:basedOn w:val="Normal"/>
    <w:link w:val="FooterChar"/>
    <w:uiPriority w:val="99"/>
    <w:unhideWhenUsed/>
    <w:rsid w:val="008C2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1CD581-F480-44C4-A070-E469DA6D3845}"/>
</file>

<file path=customXml/itemProps2.xml><?xml version="1.0" encoding="utf-8"?>
<ds:datastoreItem xmlns:ds="http://schemas.openxmlformats.org/officeDocument/2006/customXml" ds:itemID="{433A42B0-2F03-49CD-A4B3-288CD3039810}"/>
</file>

<file path=customXml/itemProps3.xml><?xml version="1.0" encoding="utf-8"?>
<ds:datastoreItem xmlns:ds="http://schemas.openxmlformats.org/officeDocument/2006/customXml" ds:itemID="{2A3FC53B-26C7-496E-96FA-E31C3F932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2025-07-30T12:57:00Z</dcterms:created>
  <dcterms:modified xsi:type="dcterms:W3CDTF">2025-07-30T12:57:00Z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