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4C00" w14:textId="19E06E63" w:rsidR="00D34B9F" w:rsidRDefault="00000000" w:rsidP="00DD5E9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after="200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 xml:space="preserve">Activity 1 </w:t>
      </w:r>
      <w:r w:rsidR="00DD5E95">
        <w:rPr>
          <w:b/>
          <w:color w:val="326367"/>
          <w:sz w:val="40"/>
          <w:szCs w:val="40"/>
        </w:rPr>
        <w:t>M</w:t>
      </w:r>
      <w:r>
        <w:rPr>
          <w:b/>
          <w:color w:val="326367"/>
          <w:sz w:val="40"/>
          <w:szCs w:val="40"/>
        </w:rPr>
        <w:t>ark scheme</w:t>
      </w:r>
    </w:p>
    <w:p w14:paraId="1BBF832E" w14:textId="77777777" w:rsidR="00D34B9F" w:rsidRDefault="00000000">
      <w:r>
        <w:t>Please note that relevant and appropriate responses that are in addition to the indicative content should also be awarded marks.</w:t>
      </w:r>
    </w:p>
    <w:p w14:paraId="1D1833D6" w14:textId="1EB005EC" w:rsidR="00D34B9F" w:rsidRDefault="00000000">
      <w:pPr>
        <w:rPr>
          <w:b/>
        </w:rPr>
      </w:pPr>
      <w:r>
        <w:rPr>
          <w:b/>
        </w:rPr>
        <w:t xml:space="preserve">Mark </w:t>
      </w:r>
      <w:r w:rsidR="00DD5E95">
        <w:rPr>
          <w:b/>
        </w:rPr>
        <w:t>s</w:t>
      </w:r>
      <w:r>
        <w:rPr>
          <w:b/>
        </w:rPr>
        <w:t>cheme for Questions 1–8</w:t>
      </w:r>
    </w:p>
    <w:tbl>
      <w:tblPr>
        <w:tblStyle w:val="a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5049"/>
        <w:gridCol w:w="3270"/>
      </w:tblGrid>
      <w:tr w:rsidR="00D34B9F" w14:paraId="35034DC4" w14:textId="77777777">
        <w:trPr>
          <w:trHeight w:val="22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4E17" w14:textId="77777777" w:rsidR="00D34B9F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AEC8" w14:textId="77777777" w:rsidR="00D34B9F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Indicative Content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F141C" w14:textId="77777777" w:rsidR="00D34B9F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D34B9F" w14:paraId="093D6498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18A4" w14:textId="77777777" w:rsidR="00D34B9F" w:rsidRDefault="00000000">
            <w:r>
              <w:t>Q1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2D83" w14:textId="77777777" w:rsidR="00D34B9F" w:rsidRDefault="00000000">
            <w:pPr>
              <w:spacing w:after="0"/>
            </w:pPr>
            <w:r>
              <w:t>- Adjustable workstations or workspace access</w:t>
            </w:r>
          </w:p>
          <w:p w14:paraId="2947BD94" w14:textId="77777777" w:rsidR="00D34B9F" w:rsidRDefault="00000000">
            <w:pPr>
              <w:spacing w:after="0"/>
            </w:pPr>
            <w:r>
              <w:t>- Mental health policies or support services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9914" w14:textId="77777777" w:rsidR="00D34B9F" w:rsidRDefault="00000000">
            <w:pPr>
              <w:spacing w:after="0"/>
            </w:pPr>
            <w:r>
              <w:t>1 mark each, max 2</w:t>
            </w:r>
          </w:p>
        </w:tc>
      </w:tr>
      <w:tr w:rsidR="00D34B9F" w14:paraId="34B0A142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8C3E8" w14:textId="77777777" w:rsidR="00D34B9F" w:rsidRDefault="00000000">
            <w:r>
              <w:t>Q2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66F5" w14:textId="77777777" w:rsidR="00D34B9F" w:rsidRDefault="00000000">
            <w:pPr>
              <w:spacing w:after="0"/>
            </w:pPr>
            <w:r>
              <w:t>- Definition (e.g. agreed behaviours, quality benchmarks)</w:t>
            </w:r>
          </w:p>
          <w:p w14:paraId="63CAB060" w14:textId="77777777" w:rsidR="00D34B9F" w:rsidRDefault="00000000">
            <w:pPr>
              <w:spacing w:after="0"/>
            </w:pPr>
            <w:r>
              <w:t>- Importance (e.g. ensures safety or ethics)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37E0" w14:textId="77777777" w:rsidR="00D34B9F" w:rsidRDefault="00000000">
            <w:pPr>
              <w:spacing w:after="0"/>
            </w:pPr>
            <w:r>
              <w:t>1 mark for definition</w:t>
            </w:r>
          </w:p>
          <w:p w14:paraId="4EB586E2" w14:textId="77777777" w:rsidR="00D34B9F" w:rsidRDefault="00000000">
            <w:pPr>
              <w:spacing w:after="0"/>
            </w:pPr>
            <w:r>
              <w:t xml:space="preserve">1 mark for reasoning </w:t>
            </w:r>
          </w:p>
          <w:p w14:paraId="25046558" w14:textId="77777777" w:rsidR="00D34B9F" w:rsidRDefault="00000000">
            <w:pPr>
              <w:spacing w:after="0"/>
            </w:pPr>
            <w:r>
              <w:t>Max 2</w:t>
            </w:r>
          </w:p>
        </w:tc>
      </w:tr>
      <w:tr w:rsidR="00D34B9F" w14:paraId="48B40A9C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34F8" w14:textId="77777777" w:rsidR="00D34B9F" w:rsidRDefault="00000000">
            <w:r>
              <w:t>Q3</w:t>
            </w:r>
          </w:p>
          <w:p w14:paraId="3627FFB0" w14:textId="77777777" w:rsidR="00D34B9F" w:rsidRDefault="00D34B9F">
            <w:pPr>
              <w:rPr>
                <w:b/>
                <w:color w:val="FFFFFF"/>
                <w:sz w:val="20"/>
                <w:szCs w:val="20"/>
                <w:highlight w:val="red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C480" w14:textId="77777777" w:rsidR="00D34B9F" w:rsidRDefault="00000000">
            <w:pPr>
              <w:spacing w:after="0"/>
            </w:pPr>
            <w:r>
              <w:t>- Physical capabilities</w:t>
            </w:r>
          </w:p>
          <w:p w14:paraId="14E739DF" w14:textId="77777777" w:rsidR="00D34B9F" w:rsidRDefault="00000000">
            <w:pPr>
              <w:spacing w:after="0"/>
            </w:pPr>
            <w:r>
              <w:t>- Cognitive abilities</w:t>
            </w:r>
          </w:p>
          <w:p w14:paraId="05A3CB8D" w14:textId="77777777" w:rsidR="00D34B9F" w:rsidRDefault="00000000">
            <w:pPr>
              <w:spacing w:after="0"/>
            </w:pPr>
            <w:r>
              <w:t>- Emotional factors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81CA" w14:textId="77777777" w:rsidR="00D34B9F" w:rsidRDefault="00000000">
            <w:pPr>
              <w:spacing w:after="0"/>
            </w:pPr>
            <w:r>
              <w:t>1 mark for each factor identified, max 3</w:t>
            </w:r>
          </w:p>
        </w:tc>
      </w:tr>
      <w:tr w:rsidR="00D34B9F" w14:paraId="0FE85A61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7CFA0" w14:textId="77777777" w:rsidR="00D34B9F" w:rsidRDefault="00000000">
            <w:pPr>
              <w:rPr>
                <w:b/>
                <w:color w:val="FFFFFF"/>
                <w:sz w:val="20"/>
                <w:szCs w:val="20"/>
                <w:highlight w:val="red"/>
              </w:rPr>
            </w:pPr>
            <w:r>
              <w:t>Q4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F581" w14:textId="77777777" w:rsidR="00D34B9F" w:rsidRDefault="00000000">
            <w:pPr>
              <w:spacing w:after="0"/>
            </w:pPr>
            <w:r>
              <w:t>- Encourages inclusive thinking</w:t>
            </w:r>
          </w:p>
          <w:p w14:paraId="553B4189" w14:textId="77777777" w:rsidR="00D34B9F" w:rsidRDefault="00000000">
            <w:pPr>
              <w:spacing w:after="0"/>
            </w:pPr>
            <w:r>
              <w:t>- Reduces discrimination/conflict</w:t>
            </w:r>
          </w:p>
          <w:p w14:paraId="5D4DFF48" w14:textId="77777777" w:rsidR="00D34B9F" w:rsidRDefault="00000000">
            <w:pPr>
              <w:spacing w:after="0"/>
            </w:pPr>
            <w:r>
              <w:t>- Improves innovation through diverse viewpoints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572F" w14:textId="77777777" w:rsidR="00D34B9F" w:rsidRDefault="00000000">
            <w:pPr>
              <w:spacing w:after="0"/>
            </w:pPr>
            <w:r>
              <w:t>1 mark each, max 3</w:t>
            </w:r>
          </w:p>
        </w:tc>
      </w:tr>
      <w:tr w:rsidR="00D34B9F" w14:paraId="3BBCF961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E678" w14:textId="77777777" w:rsidR="00D34B9F" w:rsidRDefault="00000000">
            <w:pPr>
              <w:rPr>
                <w:b/>
                <w:color w:val="FFFFFF"/>
                <w:sz w:val="20"/>
                <w:szCs w:val="20"/>
                <w:highlight w:val="red"/>
              </w:rPr>
            </w:pPr>
            <w:r>
              <w:t>Q5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8261" w14:textId="77777777" w:rsidR="00D34B9F" w:rsidRDefault="00000000">
            <w:pPr>
              <w:spacing w:after="0"/>
            </w:pPr>
            <w:r>
              <w:t>Explanation of CPD</w:t>
            </w:r>
          </w:p>
          <w:p w14:paraId="3B2B9596" w14:textId="77777777" w:rsidR="00D34B9F" w:rsidRDefault="00000000">
            <w:pPr>
              <w:spacing w:after="0"/>
            </w:pPr>
            <w:r>
              <w:t>- Enhances communication and adaptability</w:t>
            </w:r>
          </w:p>
          <w:p w14:paraId="121666E0" w14:textId="77777777" w:rsidR="00D34B9F" w:rsidRDefault="00000000">
            <w:pPr>
              <w:spacing w:after="0"/>
            </w:pPr>
            <w:r>
              <w:t>- Encourages leadership development</w:t>
            </w:r>
          </w:p>
          <w:p w14:paraId="00754884" w14:textId="77777777" w:rsidR="00D34B9F" w:rsidRDefault="00000000">
            <w:pPr>
              <w:spacing w:after="0"/>
            </w:pPr>
            <w:r>
              <w:t>- Examples (e.g. training workshops, mentoring)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B98B7" w14:textId="77777777" w:rsidR="00D34B9F" w:rsidRDefault="00000000">
            <w:pPr>
              <w:spacing w:after="0"/>
            </w:pPr>
            <w:r>
              <w:t>2 marks for explanation</w:t>
            </w:r>
          </w:p>
          <w:p w14:paraId="70CE7720" w14:textId="77777777" w:rsidR="00D34B9F" w:rsidRDefault="00000000">
            <w:pPr>
              <w:spacing w:after="0"/>
            </w:pPr>
            <w:r>
              <w:t>Up to 4 marks for clarity, development and relevant examples</w:t>
            </w:r>
          </w:p>
        </w:tc>
      </w:tr>
      <w:tr w:rsidR="00D34B9F" w14:paraId="5B251DC1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CBF0" w14:textId="77777777" w:rsidR="00D34B9F" w:rsidRDefault="00000000">
            <w:pPr>
              <w:rPr>
                <w:b/>
                <w:color w:val="FFFFFF"/>
                <w:sz w:val="20"/>
                <w:szCs w:val="20"/>
                <w:highlight w:val="red"/>
              </w:rPr>
            </w:pPr>
            <w:r>
              <w:t>Q6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9DE4" w14:textId="77777777" w:rsidR="00D34B9F" w:rsidRDefault="00000000">
            <w:pPr>
              <w:spacing w:after="0"/>
            </w:pPr>
            <w:r>
              <w:t>- Human characteristics: physical, cognitive, emotional</w:t>
            </w:r>
          </w:p>
          <w:p w14:paraId="6610F64A" w14:textId="77777777" w:rsidR="00D34B9F" w:rsidRDefault="00000000">
            <w:pPr>
              <w:spacing w:after="0"/>
            </w:pPr>
            <w:r>
              <w:t>- Adjusting design, e.g. noise control, fatigue-reducing layout</w:t>
            </w:r>
          </w:p>
          <w:p w14:paraId="33C55325" w14:textId="77777777" w:rsidR="00D34B9F" w:rsidRDefault="00000000">
            <w:pPr>
              <w:spacing w:after="0"/>
            </w:pPr>
            <w:r>
              <w:t>- Role of standards and ethical compliance</w:t>
            </w:r>
          </w:p>
          <w:p w14:paraId="34137940" w14:textId="77777777" w:rsidR="00D34B9F" w:rsidRDefault="00000000">
            <w:pPr>
              <w:spacing w:after="0"/>
            </w:pPr>
            <w:r>
              <w:t>- Examples (mental health support, flexible hours)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58AD" w14:textId="77777777" w:rsidR="00D34B9F" w:rsidRDefault="00000000">
            <w:pPr>
              <w:spacing w:after="0"/>
            </w:pPr>
            <w:r>
              <w:t>7–9: Excellent coverage with examples</w:t>
            </w:r>
          </w:p>
          <w:p w14:paraId="4F99C92D" w14:textId="77777777" w:rsidR="00D34B9F" w:rsidRDefault="00000000">
            <w:pPr>
              <w:spacing w:after="0"/>
            </w:pPr>
            <w:r>
              <w:t>4–6: Good explanation and application</w:t>
            </w:r>
          </w:p>
          <w:p w14:paraId="59C7A581" w14:textId="77777777" w:rsidR="00D34B9F" w:rsidRDefault="00000000">
            <w:pPr>
              <w:spacing w:after="0"/>
            </w:pPr>
            <w:r>
              <w:t>1–3: Minimal/Partial understanding</w:t>
            </w:r>
          </w:p>
        </w:tc>
      </w:tr>
      <w:tr w:rsidR="00D34B9F" w14:paraId="6FDEC21D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516D" w14:textId="77777777" w:rsidR="00D34B9F" w:rsidRDefault="00000000">
            <w:pPr>
              <w:rPr>
                <w:b/>
                <w:color w:val="FFFFFF"/>
                <w:sz w:val="20"/>
                <w:szCs w:val="20"/>
                <w:highlight w:val="red"/>
              </w:rPr>
            </w:pPr>
            <w:r>
              <w:t>Q7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940B" w14:textId="77777777" w:rsidR="00D34B9F" w:rsidRDefault="00000000">
            <w:pPr>
              <w:spacing w:after="0"/>
            </w:pPr>
            <w:r>
              <w:t>- Explanation of teamwork importance</w:t>
            </w:r>
          </w:p>
          <w:p w14:paraId="5A4754D8" w14:textId="77777777" w:rsidR="00D34B9F" w:rsidRDefault="00000000">
            <w:pPr>
              <w:spacing w:after="0"/>
            </w:pPr>
            <w:r>
              <w:t>- Detailed analysis of EDAI impact (positive workplace, diverse ideas)</w:t>
            </w:r>
          </w:p>
          <w:p w14:paraId="7D8EBD0E" w14:textId="77777777" w:rsidR="00D34B9F" w:rsidRDefault="00000000">
            <w:pPr>
              <w:spacing w:after="0"/>
            </w:pPr>
            <w:r>
              <w:t>- Role of CPD in skill development</w:t>
            </w:r>
          </w:p>
          <w:p w14:paraId="67F7B313" w14:textId="77777777" w:rsidR="00D34B9F" w:rsidRDefault="00000000">
            <w:pPr>
              <w:spacing w:after="0"/>
            </w:pPr>
            <w:r>
              <w:t>- Real-world examples (inclusive hiring, CPD schemes)</w:t>
            </w:r>
          </w:p>
          <w:p w14:paraId="249DDCCF" w14:textId="77777777" w:rsidR="00D34B9F" w:rsidRDefault="00000000">
            <w:pPr>
              <w:spacing w:after="0"/>
            </w:pPr>
            <w:r>
              <w:t>- Structure, clarity, coherence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C32B" w14:textId="77777777" w:rsidR="00D34B9F" w:rsidRDefault="00000000">
            <w:pPr>
              <w:spacing w:after="0"/>
            </w:pPr>
            <w:r>
              <w:t>10–12: Excellent detail, structure, examples</w:t>
            </w:r>
          </w:p>
          <w:p w14:paraId="6B483DE2" w14:textId="77777777" w:rsidR="00D34B9F" w:rsidRDefault="00000000">
            <w:pPr>
              <w:spacing w:after="0"/>
            </w:pPr>
            <w:r>
              <w:t>7–9: Good coverage with some examples</w:t>
            </w:r>
          </w:p>
          <w:p w14:paraId="4D7AEB35" w14:textId="77777777" w:rsidR="00D34B9F" w:rsidRDefault="00000000">
            <w:pPr>
              <w:spacing w:after="0"/>
            </w:pPr>
            <w:r>
              <w:t>4–6: Basic understanding, limited examples</w:t>
            </w:r>
          </w:p>
          <w:p w14:paraId="7F9E1D80" w14:textId="77777777" w:rsidR="00D34B9F" w:rsidRDefault="00000000">
            <w:pPr>
              <w:spacing w:after="0"/>
            </w:pPr>
            <w:r>
              <w:t>1–3: Minimal understanding</w:t>
            </w:r>
          </w:p>
        </w:tc>
      </w:tr>
      <w:tr w:rsidR="00D34B9F" w14:paraId="7BB88D1A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D43C" w14:textId="77777777" w:rsidR="00D34B9F" w:rsidRDefault="00000000">
            <w:pPr>
              <w:rPr>
                <w:b/>
                <w:color w:val="FFFFFF"/>
                <w:sz w:val="20"/>
                <w:szCs w:val="20"/>
                <w:highlight w:val="red"/>
              </w:rPr>
            </w:pPr>
            <w:r>
              <w:lastRenderedPageBreak/>
              <w:t>Q8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EBD3" w14:textId="77777777" w:rsidR="00D34B9F" w:rsidRDefault="00000000">
            <w:pPr>
              <w:spacing w:after="0"/>
            </w:pPr>
            <w:r>
              <w:t>- Description of standards and bodies</w:t>
            </w:r>
          </w:p>
          <w:p w14:paraId="0566B1F5" w14:textId="77777777" w:rsidR="00D34B9F" w:rsidRDefault="00000000">
            <w:pPr>
              <w:spacing w:after="0"/>
            </w:pPr>
            <w:r>
              <w:t>- Links to quality, safety, ethics</w:t>
            </w:r>
          </w:p>
          <w:p w14:paraId="4FC5AF3D" w14:textId="77777777" w:rsidR="00D34B9F" w:rsidRDefault="00000000">
            <w:pPr>
              <w:spacing w:after="0"/>
            </w:pPr>
            <w:r>
              <w:t>- Career support through IET/IMechE</w:t>
            </w:r>
          </w:p>
          <w:p w14:paraId="6DE08994" w14:textId="77777777" w:rsidR="00D34B9F" w:rsidRDefault="00000000">
            <w:pPr>
              <w:spacing w:after="0"/>
            </w:pPr>
            <w:r>
              <w:t>- Case examples (Grenfell, Boeing, etc.)</w:t>
            </w:r>
          </w:p>
          <w:p w14:paraId="5A0AEB79" w14:textId="77777777" w:rsidR="00D34B9F" w:rsidRDefault="00000000">
            <w:pPr>
              <w:spacing w:after="0"/>
            </w:pPr>
            <w:r>
              <w:t>- Structure and balance of argument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72C5" w14:textId="77777777" w:rsidR="00D34B9F" w:rsidRDefault="00000000">
            <w:pPr>
              <w:spacing w:after="0"/>
            </w:pPr>
            <w:r>
              <w:t>10–12: Excellent evaluation with clear examples</w:t>
            </w:r>
          </w:p>
          <w:p w14:paraId="2957EC66" w14:textId="77777777" w:rsidR="00D34B9F" w:rsidRDefault="00000000">
            <w:pPr>
              <w:spacing w:after="0"/>
            </w:pPr>
            <w:r>
              <w:t>7–9: Sound understanding with minor gaps</w:t>
            </w:r>
          </w:p>
          <w:p w14:paraId="2D14D036" w14:textId="77777777" w:rsidR="00D34B9F" w:rsidRDefault="00000000">
            <w:pPr>
              <w:spacing w:after="0"/>
            </w:pPr>
            <w:r>
              <w:t>4–6: Basic ideas, limited depth</w:t>
            </w:r>
          </w:p>
          <w:p w14:paraId="12846237" w14:textId="77777777" w:rsidR="00D34B9F" w:rsidRDefault="00000000">
            <w:pPr>
              <w:spacing w:after="0"/>
            </w:pPr>
            <w:r>
              <w:t>1–3: Limited understanding</w:t>
            </w:r>
          </w:p>
        </w:tc>
      </w:tr>
    </w:tbl>
    <w:p w14:paraId="32A6DEB1" w14:textId="728AEDFB" w:rsidR="00DD5E95" w:rsidRPr="00DD5E95" w:rsidRDefault="00B8410F" w:rsidP="00B8410F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DD5E95" w:rsidRPr="00DD5E95">
        <w:rPr>
          <w:sz w:val="20"/>
          <w:szCs w:val="20"/>
        </w:rPr>
        <w:t>Information taken from the City &amp; Guilds SAM Mark scheme</w:t>
      </w:r>
    </w:p>
    <w:p w14:paraId="46B9EFD0" w14:textId="77777777" w:rsidR="00DD5E95" w:rsidRPr="00DD5E95" w:rsidRDefault="00DD5E95" w:rsidP="00B8410F">
      <w:pPr>
        <w:spacing w:after="0"/>
        <w:rPr>
          <w:sz w:val="20"/>
          <w:szCs w:val="20"/>
        </w:rPr>
      </w:pPr>
      <w:r w:rsidRPr="00DD5E95">
        <w:rPr>
          <w:sz w:val="20"/>
          <w:szCs w:val="20"/>
        </w:rPr>
        <w:t>Mark scheme reproduced with permission</w:t>
      </w:r>
    </w:p>
    <w:p w14:paraId="23B9416C" w14:textId="0503285D" w:rsidR="00D34B9F" w:rsidRPr="00DD5E95" w:rsidRDefault="00DD5E95" w:rsidP="00B8410F">
      <w:pPr>
        <w:spacing w:after="0"/>
        <w:rPr>
          <w:sz w:val="20"/>
          <w:szCs w:val="20"/>
        </w:rPr>
      </w:pPr>
      <w:r w:rsidRPr="00DD5E95">
        <w:rPr>
          <w:sz w:val="20"/>
          <w:szCs w:val="20"/>
        </w:rPr>
        <w:t xml:space="preserve">T Level Technical Qualification is a qualification approved by </w:t>
      </w:r>
      <w:proofErr w:type="spellStart"/>
      <w:r w:rsidRPr="00DD5E95">
        <w:rPr>
          <w:sz w:val="20"/>
          <w:szCs w:val="20"/>
        </w:rPr>
        <w:t>IfATE</w:t>
      </w:r>
      <w:proofErr w:type="spellEnd"/>
    </w:p>
    <w:sectPr w:rsidR="00D34B9F" w:rsidRPr="00DD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53C5" w14:textId="77777777" w:rsidR="00C01252" w:rsidRDefault="00C01252">
      <w:pPr>
        <w:spacing w:after="0" w:line="240" w:lineRule="auto"/>
      </w:pPr>
      <w:r>
        <w:separator/>
      </w:r>
    </w:p>
  </w:endnote>
  <w:endnote w:type="continuationSeparator" w:id="0">
    <w:p w14:paraId="776F292A" w14:textId="77777777" w:rsidR="00C01252" w:rsidRDefault="00C0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7FEC" w14:textId="77777777" w:rsidR="00D34B9F" w:rsidRDefault="00D34B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D34B9F" w14:paraId="12593175" w14:textId="77777777">
      <w:tc>
        <w:tcPr>
          <w:tcW w:w="6508" w:type="dxa"/>
        </w:tcPr>
        <w:p w14:paraId="33E3291F" w14:textId="77777777" w:rsidR="00D34B9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2CAD606E" w14:textId="77777777" w:rsidR="00D34B9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02CB12A6" w14:textId="77777777" w:rsidR="00D34B9F" w:rsidRDefault="00D34B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397262C" w14:textId="77777777" w:rsidR="00D34B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  <w:p w14:paraId="18A044D9" w14:textId="77777777" w:rsidR="00D34B9F" w:rsidRDefault="00D34B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29F84" w14:textId="77777777" w:rsidR="00D34B9F" w:rsidRDefault="00D34B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01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054"/>
    </w:tblGrid>
    <w:tr w:rsidR="00D34B9F" w14:paraId="1152DAEF" w14:textId="77777777">
      <w:tc>
        <w:tcPr>
          <w:tcW w:w="9016" w:type="dxa"/>
          <w:gridSpan w:val="2"/>
          <w:tcBorders>
            <w:bottom w:val="nil"/>
          </w:tcBorders>
        </w:tcPr>
        <w:p w14:paraId="1D7E4CBE" w14:textId="77777777" w:rsidR="00D34B9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D34B9F" w14:paraId="464437FB" w14:textId="77777777">
      <w:tc>
        <w:tcPr>
          <w:tcW w:w="4962" w:type="dxa"/>
          <w:tcBorders>
            <w:top w:val="nil"/>
            <w:bottom w:val="single" w:sz="12" w:space="0" w:color="D2E8E9"/>
          </w:tcBorders>
        </w:tcPr>
        <w:p w14:paraId="32A5C85C" w14:textId="77777777" w:rsidR="00D34B9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054" w:type="dxa"/>
          <w:tcBorders>
            <w:top w:val="nil"/>
            <w:bottom w:val="single" w:sz="12" w:space="0" w:color="D2E8E9"/>
          </w:tcBorders>
          <w:vAlign w:val="bottom"/>
        </w:tcPr>
        <w:p w14:paraId="1D043A7B" w14:textId="77777777" w:rsidR="00D34B9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22473F9" w14:textId="77777777" w:rsidR="00D34B9F" w:rsidRDefault="00D34B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B81DE7E" w14:textId="77777777" w:rsidR="00D34B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DD5E95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  <w:p w14:paraId="104142BF" w14:textId="77777777" w:rsidR="00D34B9F" w:rsidRDefault="00D34B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8ED9" w14:textId="77777777" w:rsidR="00D34B9F" w:rsidRDefault="00D34B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489E9" w14:textId="77777777" w:rsidR="00C01252" w:rsidRDefault="00C01252">
      <w:pPr>
        <w:spacing w:after="0" w:line="240" w:lineRule="auto"/>
      </w:pPr>
      <w:r>
        <w:separator/>
      </w:r>
    </w:p>
  </w:footnote>
  <w:footnote w:type="continuationSeparator" w:id="0">
    <w:p w14:paraId="0FD143B5" w14:textId="77777777" w:rsidR="00C01252" w:rsidRDefault="00C0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B959" w14:textId="77777777" w:rsidR="00D34B9F" w:rsidRDefault="00D34B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D34B9F" w14:paraId="47BE042B" w14:textId="77777777">
      <w:tc>
        <w:tcPr>
          <w:tcW w:w="1376" w:type="dxa"/>
        </w:tcPr>
        <w:p w14:paraId="7F415EE0" w14:textId="77777777" w:rsidR="00D34B9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2B255F8" wp14:editId="0E98CB76">
                <wp:simplePos x="0" y="0"/>
                <wp:positionH relativeFrom="column">
                  <wp:posOffset>-6811</wp:posOffset>
                </wp:positionH>
                <wp:positionV relativeFrom="paragraph">
                  <wp:posOffset>-133289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09E1A586" w14:textId="77777777" w:rsidR="00D34B9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3097B9C2" w14:textId="77777777" w:rsidR="00D34B9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5FB2C467" w14:textId="77777777" w:rsidR="00D34B9F" w:rsidRDefault="00D34B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  <w:p w14:paraId="68259B00" w14:textId="77777777" w:rsidR="00D34B9F" w:rsidRDefault="00D34B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D64B" w14:textId="77777777" w:rsidR="00D34B9F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6C22279" wp14:editId="30B133B4">
          <wp:simplePos x="0" y="0"/>
          <wp:positionH relativeFrom="column">
            <wp:posOffset>-31748</wp:posOffset>
          </wp:positionH>
          <wp:positionV relativeFrom="paragraph">
            <wp:posOffset>-128903</wp:posOffset>
          </wp:positionV>
          <wp:extent cx="1137285" cy="4775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285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02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7"/>
      <w:gridCol w:w="1487"/>
      <w:gridCol w:w="6331"/>
    </w:tblGrid>
    <w:tr w:rsidR="00D34B9F" w14:paraId="10FCDC3E" w14:textId="77777777">
      <w:tc>
        <w:tcPr>
          <w:tcW w:w="1207" w:type="dxa"/>
          <w:tcBorders>
            <w:bottom w:val="single" w:sz="12" w:space="0" w:color="D2E8E9"/>
          </w:tcBorders>
        </w:tcPr>
        <w:p w14:paraId="1B829E64" w14:textId="77777777" w:rsidR="00D34B9F" w:rsidRDefault="00D34B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i9ojcwm9jfdc" w:colFirst="0" w:colLast="0"/>
          <w:bookmarkEnd w:id="0"/>
        </w:p>
      </w:tc>
      <w:tc>
        <w:tcPr>
          <w:tcW w:w="1487" w:type="dxa"/>
          <w:tcBorders>
            <w:bottom w:val="single" w:sz="12" w:space="0" w:color="D2E8E9"/>
          </w:tcBorders>
        </w:tcPr>
        <w:p w14:paraId="7D031D12" w14:textId="77777777" w:rsidR="00D34B9F" w:rsidRDefault="00D34B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</w:p>
      </w:tc>
      <w:tc>
        <w:tcPr>
          <w:tcW w:w="6331" w:type="dxa"/>
          <w:tcBorders>
            <w:bottom w:val="single" w:sz="12" w:space="0" w:color="D2E8E9"/>
          </w:tcBorders>
        </w:tcPr>
        <w:p w14:paraId="7B7F24F6" w14:textId="77777777" w:rsidR="00D34B9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5: Preparing for assessment</w:t>
          </w:r>
        </w:p>
        <w:p w14:paraId="57B9E116" w14:textId="77777777" w:rsidR="00D34B9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Mark scheme</w:t>
          </w:r>
        </w:p>
      </w:tc>
    </w:tr>
  </w:tbl>
  <w:p w14:paraId="4F99E26E" w14:textId="77777777" w:rsidR="00D34B9F" w:rsidRDefault="00D34B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AF31" w14:textId="77777777" w:rsidR="00D34B9F" w:rsidRDefault="00D34B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56F65"/>
    <w:multiLevelType w:val="hybridMultilevel"/>
    <w:tmpl w:val="824E7B82"/>
    <w:lvl w:ilvl="0" w:tplc="946EC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F6CE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3A30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34CAD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74E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8217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3844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BE75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AA3F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3433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9F"/>
    <w:rsid w:val="00076573"/>
    <w:rsid w:val="005D7562"/>
    <w:rsid w:val="006B7BD7"/>
    <w:rsid w:val="0073732A"/>
    <w:rsid w:val="0077388B"/>
    <w:rsid w:val="009D0463"/>
    <w:rsid w:val="00B8410F"/>
    <w:rsid w:val="00C01252"/>
    <w:rsid w:val="00D34B9F"/>
    <w:rsid w:val="00D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65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120A70-DFB8-4780-92DB-6386FF8F27DF}"/>
</file>

<file path=customXml/itemProps2.xml><?xml version="1.0" encoding="utf-8"?>
<ds:datastoreItem xmlns:ds="http://schemas.openxmlformats.org/officeDocument/2006/customXml" ds:itemID="{F21CD9EA-F98F-4716-829E-7D2FC8ED1E62}"/>
</file>

<file path=customXml/itemProps3.xml><?xml version="1.0" encoding="utf-8"?>
<ds:datastoreItem xmlns:ds="http://schemas.openxmlformats.org/officeDocument/2006/customXml" ds:itemID="{7663A897-5BCC-4F24-A185-90F6BD526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2025-06-25T15:48:00Z</dcterms:created>
  <dcterms:modified xsi:type="dcterms:W3CDTF">2025-06-25T15:48:00Z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