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72D518" w14:textId="77777777" w:rsidR="00467B89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D2E8E9"/>
        <w:spacing w:before="240" w:after="200"/>
        <w:rPr>
          <w:b/>
          <w:color w:val="326367"/>
          <w:sz w:val="40"/>
          <w:szCs w:val="40"/>
        </w:rPr>
      </w:pPr>
      <w:r>
        <w:rPr>
          <w:b/>
          <w:color w:val="326367"/>
          <w:sz w:val="40"/>
          <w:szCs w:val="40"/>
        </w:rPr>
        <w:t>Activity 1 answers</w:t>
      </w:r>
    </w:p>
    <w:p w14:paraId="4465A913" w14:textId="77777777" w:rsidR="00467B89" w:rsidRDefault="00000000">
      <w:pPr>
        <w:rPr>
          <w:sz w:val="20"/>
          <w:szCs w:val="20"/>
        </w:rPr>
      </w:pPr>
      <w:r>
        <w:rPr>
          <w:sz w:val="20"/>
          <w:szCs w:val="20"/>
        </w:rPr>
        <w:t>Write notes on the following research questions.</w:t>
      </w:r>
    </w:p>
    <w:tbl>
      <w:tblPr>
        <w:tblStyle w:val="a"/>
        <w:tblW w:w="892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26"/>
      </w:tblGrid>
      <w:tr w:rsidR="00467B89" w:rsidRPr="004301C7" w14:paraId="1BB4B326" w14:textId="77777777">
        <w:trPr>
          <w:trHeight w:val="266"/>
        </w:trPr>
        <w:tc>
          <w:tcPr>
            <w:tcW w:w="8926" w:type="dxa"/>
            <w:vAlign w:val="center"/>
          </w:tcPr>
          <w:p w14:paraId="0B140FF4" w14:textId="77777777" w:rsidR="00467B89" w:rsidRPr="004301C7" w:rsidRDefault="00000000">
            <w:pPr>
              <w:spacing w:before="120" w:after="120"/>
              <w:rPr>
                <w:b/>
                <w:sz w:val="20"/>
                <w:szCs w:val="20"/>
              </w:rPr>
            </w:pPr>
            <w:bookmarkStart w:id="0" w:name="_h58qf8zhg7dz" w:colFirst="0" w:colLast="0"/>
            <w:bookmarkEnd w:id="0"/>
            <w:r w:rsidRPr="004301C7">
              <w:rPr>
                <w:b/>
                <w:sz w:val="20"/>
                <w:szCs w:val="20"/>
              </w:rPr>
              <w:t>Name the UK Act that relates to equality, diversity, accessibility and inclusion rights and summarise its purpose.</w:t>
            </w:r>
          </w:p>
        </w:tc>
      </w:tr>
      <w:tr w:rsidR="00467B89" w:rsidRPr="004301C7" w14:paraId="62B78D39" w14:textId="77777777" w:rsidTr="004301C7">
        <w:trPr>
          <w:trHeight w:val="466"/>
        </w:trPr>
        <w:tc>
          <w:tcPr>
            <w:tcW w:w="8926" w:type="dxa"/>
          </w:tcPr>
          <w:p w14:paraId="7E49726C" w14:textId="77777777" w:rsidR="00467B89" w:rsidRPr="004301C7" w:rsidRDefault="00000000">
            <w:pPr>
              <w:spacing w:before="120" w:line="259" w:lineRule="auto"/>
              <w:rPr>
                <w:color w:val="000000"/>
                <w:sz w:val="20"/>
                <w:szCs w:val="20"/>
              </w:rPr>
            </w:pPr>
            <w:r w:rsidRPr="004301C7">
              <w:rPr>
                <w:color w:val="000000"/>
                <w:sz w:val="20"/>
                <w:szCs w:val="20"/>
              </w:rPr>
              <w:t>UK Equality Act 2010</w:t>
            </w:r>
          </w:p>
        </w:tc>
      </w:tr>
      <w:tr w:rsidR="00467B89" w:rsidRPr="004301C7" w14:paraId="57FE49A2" w14:textId="77777777">
        <w:trPr>
          <w:trHeight w:val="319"/>
        </w:trPr>
        <w:tc>
          <w:tcPr>
            <w:tcW w:w="8926" w:type="dxa"/>
            <w:vAlign w:val="center"/>
          </w:tcPr>
          <w:p w14:paraId="36B1A471" w14:textId="77777777" w:rsidR="00467B89" w:rsidRPr="004301C7" w:rsidRDefault="00000000">
            <w:pPr>
              <w:rPr>
                <w:b/>
                <w:color w:val="000000"/>
                <w:sz w:val="20"/>
                <w:szCs w:val="20"/>
              </w:rPr>
            </w:pPr>
            <w:r w:rsidRPr="004301C7">
              <w:rPr>
                <w:b/>
                <w:color w:val="000000"/>
                <w:sz w:val="20"/>
                <w:szCs w:val="20"/>
              </w:rPr>
              <w:t>What are the key protected characteristics defined in this Act?</w:t>
            </w:r>
          </w:p>
        </w:tc>
      </w:tr>
      <w:tr w:rsidR="00467B89" w:rsidRPr="004301C7" w14:paraId="2EF775C6" w14:textId="77777777" w:rsidTr="004301C7">
        <w:trPr>
          <w:trHeight w:val="2449"/>
        </w:trPr>
        <w:tc>
          <w:tcPr>
            <w:tcW w:w="8926" w:type="dxa"/>
          </w:tcPr>
          <w:p w14:paraId="515BA9BC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spacing w:before="120"/>
              <w:ind w:left="714" w:hanging="357"/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Age</w:t>
            </w:r>
          </w:p>
          <w:p w14:paraId="448B81FD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Race</w:t>
            </w:r>
          </w:p>
          <w:p w14:paraId="3706A7F1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Sex</w:t>
            </w:r>
          </w:p>
          <w:p w14:paraId="1565AB02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Gender reassignment</w:t>
            </w:r>
          </w:p>
          <w:p w14:paraId="785E3920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Disability</w:t>
            </w:r>
          </w:p>
          <w:p w14:paraId="51C272D1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Religion or belief</w:t>
            </w:r>
          </w:p>
          <w:p w14:paraId="2BBB8EDF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Sexual orientation</w:t>
            </w:r>
          </w:p>
          <w:p w14:paraId="5564DDC6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Marriage or civil partnership</w:t>
            </w:r>
          </w:p>
          <w:p w14:paraId="199CC9D3" w14:textId="77777777" w:rsidR="00467B89" w:rsidRPr="004301C7" w:rsidRDefault="00000000" w:rsidP="004301C7">
            <w:pPr>
              <w:pStyle w:val="ListParagraph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Pregnancy and maternity</w:t>
            </w:r>
          </w:p>
        </w:tc>
      </w:tr>
      <w:tr w:rsidR="00467B89" w:rsidRPr="004301C7" w14:paraId="26798011" w14:textId="77777777">
        <w:trPr>
          <w:trHeight w:val="286"/>
        </w:trPr>
        <w:tc>
          <w:tcPr>
            <w:tcW w:w="8926" w:type="dxa"/>
          </w:tcPr>
          <w:p w14:paraId="666E09C4" w14:textId="77777777" w:rsidR="00467B89" w:rsidRPr="004301C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/>
              <w:rPr>
                <w:color w:val="000000"/>
                <w:sz w:val="20"/>
                <w:szCs w:val="20"/>
              </w:rPr>
            </w:pPr>
            <w:r w:rsidRPr="004301C7">
              <w:rPr>
                <w:b/>
                <w:color w:val="000000"/>
                <w:sz w:val="20"/>
                <w:szCs w:val="20"/>
              </w:rPr>
              <w:t>In what ways can organisations embed this legislation?</w:t>
            </w:r>
          </w:p>
        </w:tc>
      </w:tr>
      <w:tr w:rsidR="00467B89" w:rsidRPr="004301C7" w14:paraId="32F7061B" w14:textId="77777777" w:rsidTr="004301C7">
        <w:trPr>
          <w:trHeight w:val="1748"/>
        </w:trPr>
        <w:tc>
          <w:tcPr>
            <w:tcW w:w="8926" w:type="dxa"/>
          </w:tcPr>
          <w:p w14:paraId="1E32DA2E" w14:textId="77777777" w:rsidR="00467B89" w:rsidRPr="004301C7" w:rsidRDefault="00000000" w:rsidP="004301C7">
            <w:pPr>
              <w:pStyle w:val="ListParagraph"/>
              <w:numPr>
                <w:ilvl w:val="0"/>
                <w:numId w:val="5"/>
              </w:numPr>
              <w:spacing w:before="120"/>
              <w:ind w:left="714" w:hanging="357"/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Develop and review their own equality policies</w:t>
            </w:r>
          </w:p>
          <w:p w14:paraId="1FE8CD90" w14:textId="77777777" w:rsidR="00467B89" w:rsidRPr="004301C7" w:rsidRDefault="00000000" w:rsidP="004301C7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Staff training and awareness</w:t>
            </w:r>
          </w:p>
          <w:p w14:paraId="4122BF4A" w14:textId="77777777" w:rsidR="00467B89" w:rsidRPr="004301C7" w:rsidRDefault="00000000" w:rsidP="004301C7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Leadership commitments</w:t>
            </w:r>
          </w:p>
          <w:p w14:paraId="6D1159A4" w14:textId="77777777" w:rsidR="00467B89" w:rsidRPr="004301C7" w:rsidRDefault="00000000" w:rsidP="004301C7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Monitor and report on equality objectives with transparent data</w:t>
            </w:r>
          </w:p>
          <w:p w14:paraId="4DA8C7A9" w14:textId="77777777" w:rsidR="00467B89" w:rsidRPr="004301C7" w:rsidRDefault="00000000" w:rsidP="004301C7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Enforce the Act when required</w:t>
            </w:r>
          </w:p>
          <w:p w14:paraId="5F008B90" w14:textId="77777777" w:rsidR="00467B89" w:rsidRPr="004301C7" w:rsidRDefault="00000000" w:rsidP="004301C7">
            <w:pPr>
              <w:pStyle w:val="ListParagraph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4301C7">
              <w:rPr>
                <w:sz w:val="20"/>
                <w:szCs w:val="20"/>
              </w:rPr>
              <w:t>Embed equality into the culture of the business</w:t>
            </w:r>
          </w:p>
        </w:tc>
      </w:tr>
    </w:tbl>
    <w:p w14:paraId="49B1F7C6" w14:textId="77777777" w:rsidR="00467B89" w:rsidRDefault="00467B89">
      <w:pPr>
        <w:rPr>
          <w:sz w:val="20"/>
          <w:szCs w:val="20"/>
        </w:rPr>
      </w:pPr>
    </w:p>
    <w:sectPr w:rsidR="00467B8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247" w:right="1440" w:bottom="2127" w:left="1440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C06F85" w14:textId="77777777" w:rsidR="0057014E" w:rsidRDefault="0057014E">
      <w:pPr>
        <w:spacing w:after="0" w:line="240" w:lineRule="auto"/>
      </w:pPr>
      <w:r>
        <w:separator/>
      </w:r>
    </w:p>
  </w:endnote>
  <w:endnote w:type="continuationSeparator" w:id="0">
    <w:p w14:paraId="55B678C1" w14:textId="77777777" w:rsidR="0057014E" w:rsidRDefault="005701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Calibri"/>
    <w:charset w:val="00"/>
    <w:family w:val="auto"/>
    <w:pitch w:val="default"/>
    <w:embedRegular r:id="rId1" w:fontKey="{53A112C2-2044-4BA0-BCBB-D4109EC5CB4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64DA9E9E-FB4F-4789-A53B-8F11F1FE580F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69F15D59-EAF5-41C9-BBC2-5E5607395F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641D96" w14:textId="77777777" w:rsidR="00467B89" w:rsidRDefault="00467B8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2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508"/>
      <w:gridCol w:w="2518"/>
    </w:tblGrid>
    <w:tr w:rsidR="00467B89" w14:paraId="25734794" w14:textId="77777777">
      <w:tc>
        <w:tcPr>
          <w:tcW w:w="6508" w:type="dxa"/>
        </w:tcPr>
        <w:p w14:paraId="14CFF34A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18" w:type="dxa"/>
        </w:tcPr>
        <w:p w14:paraId="08B511A9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2024</w:t>
          </w:r>
        </w:p>
      </w:tc>
    </w:tr>
  </w:tbl>
  <w:p w14:paraId="528DC1AC" w14:textId="77777777" w:rsidR="00467B89" w:rsidRDefault="00467B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234BB336" w14:textId="77777777" w:rsidR="00467B8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DDA2CE" w14:textId="77777777" w:rsidR="00467B89" w:rsidRDefault="00467B8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9016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4962"/>
      <w:gridCol w:w="4054"/>
    </w:tblGrid>
    <w:tr w:rsidR="00467B89" w14:paraId="0764B1A6" w14:textId="77777777">
      <w:tc>
        <w:tcPr>
          <w:tcW w:w="9016" w:type="dxa"/>
          <w:gridSpan w:val="2"/>
          <w:tcBorders>
            <w:bottom w:val="nil"/>
          </w:tcBorders>
        </w:tcPr>
        <w:p w14:paraId="64BB7AD9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Engineering &amp; Manufacturing: Professional responsibilities, attitudes and behaviours</w:t>
          </w:r>
        </w:p>
      </w:tc>
    </w:tr>
    <w:tr w:rsidR="00467B89" w14:paraId="7DCF2198" w14:textId="77777777">
      <w:tc>
        <w:tcPr>
          <w:tcW w:w="4962" w:type="dxa"/>
          <w:tcBorders>
            <w:top w:val="nil"/>
            <w:bottom w:val="single" w:sz="12" w:space="0" w:color="D2E8E9"/>
          </w:tcBorders>
        </w:tcPr>
        <w:p w14:paraId="3CFFE67A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Version 1, June 2025</w:t>
          </w:r>
        </w:p>
      </w:tc>
      <w:tc>
        <w:tcPr>
          <w:tcW w:w="4054" w:type="dxa"/>
          <w:tcBorders>
            <w:top w:val="nil"/>
            <w:bottom w:val="single" w:sz="12" w:space="0" w:color="D2E8E9"/>
          </w:tcBorders>
          <w:vAlign w:val="bottom"/>
        </w:tcPr>
        <w:p w14:paraId="4039A080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0E48AEEC" w14:textId="77777777" w:rsidR="00467B89" w:rsidRDefault="00467B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56B3A07" w14:textId="77777777" w:rsidR="00467B89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DC670B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BC1AD7" w14:textId="77777777" w:rsidR="00467B89" w:rsidRDefault="00467B8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F60C23" w14:textId="77777777" w:rsidR="0057014E" w:rsidRDefault="0057014E">
      <w:pPr>
        <w:spacing w:after="0" w:line="240" w:lineRule="auto"/>
      </w:pPr>
      <w:r>
        <w:separator/>
      </w:r>
    </w:p>
  </w:footnote>
  <w:footnote w:type="continuationSeparator" w:id="0">
    <w:p w14:paraId="6269FC0C" w14:textId="77777777" w:rsidR="0057014E" w:rsidRDefault="005701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4695A2" w14:textId="77777777" w:rsidR="00467B89" w:rsidRDefault="00467B8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2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376"/>
      <w:gridCol w:w="7650"/>
    </w:tblGrid>
    <w:tr w:rsidR="00467B89" w14:paraId="465E1FA7" w14:textId="77777777">
      <w:tc>
        <w:tcPr>
          <w:tcW w:w="1376" w:type="dxa"/>
        </w:tcPr>
        <w:p w14:paraId="17E77252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 wp14:anchorId="5CEFCC5E" wp14:editId="768020F7">
                <wp:simplePos x="0" y="0"/>
                <wp:positionH relativeFrom="column">
                  <wp:posOffset>-6811</wp:posOffset>
                </wp:positionH>
                <wp:positionV relativeFrom="paragraph">
                  <wp:posOffset>-133289</wp:posOffset>
                </wp:positionV>
                <wp:extent cx="1137557" cy="477540"/>
                <wp:effectExtent l="0" t="0" r="0" b="0"/>
                <wp:wrapNone/>
                <wp:docPr id="2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650" w:type="dxa"/>
        </w:tcPr>
        <w:p w14:paraId="2519810B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5E7840E3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23F125AF" w14:textId="77777777" w:rsidR="00467B89" w:rsidRDefault="00467B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5866C7" w14:textId="77777777" w:rsidR="00467B89" w:rsidRDefault="00467B89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9025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207"/>
      <w:gridCol w:w="1487"/>
      <w:gridCol w:w="6331"/>
    </w:tblGrid>
    <w:tr w:rsidR="00467B89" w14:paraId="1DB584D4" w14:textId="77777777">
      <w:tc>
        <w:tcPr>
          <w:tcW w:w="1207" w:type="dxa"/>
        </w:tcPr>
        <w:p w14:paraId="296B932C" w14:textId="77777777" w:rsidR="00467B89" w:rsidRDefault="00467B8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xgf5i8xau002" w:colFirst="0" w:colLast="0"/>
          <w:bookmarkEnd w:id="1"/>
        </w:p>
      </w:tc>
      <w:tc>
        <w:tcPr>
          <w:tcW w:w="1487" w:type="dxa"/>
        </w:tcPr>
        <w:p w14:paraId="1EF9BF46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2C7D965F" wp14:editId="68FE910D">
                <wp:simplePos x="0" y="0"/>
                <wp:positionH relativeFrom="column">
                  <wp:posOffset>-867352</wp:posOffset>
                </wp:positionH>
                <wp:positionV relativeFrom="paragraph">
                  <wp:posOffset>-148974</wp:posOffset>
                </wp:positionV>
                <wp:extent cx="1137557" cy="477540"/>
                <wp:effectExtent l="0" t="0" r="0" b="0"/>
                <wp:wrapNone/>
                <wp:docPr id="1" name="image1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331" w:type="dxa"/>
        </w:tcPr>
        <w:p w14:paraId="6E2BB46C" w14:textId="77777777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Resource 2: Equality, diversity, accessibility and inclusion</w:t>
          </w:r>
        </w:p>
      </w:tc>
    </w:tr>
    <w:tr w:rsidR="00467B89" w14:paraId="095FB02F" w14:textId="77777777">
      <w:tc>
        <w:tcPr>
          <w:tcW w:w="1207" w:type="dxa"/>
          <w:tcBorders>
            <w:bottom w:val="single" w:sz="12" w:space="0" w:color="D2E8E9"/>
          </w:tcBorders>
        </w:tcPr>
        <w:p w14:paraId="57B57A94" w14:textId="77777777" w:rsidR="00467B89" w:rsidRDefault="00467B8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1487" w:type="dxa"/>
          <w:tcBorders>
            <w:bottom w:val="single" w:sz="12" w:space="0" w:color="D2E8E9"/>
          </w:tcBorders>
        </w:tcPr>
        <w:p w14:paraId="682C5721" w14:textId="77777777" w:rsidR="00467B89" w:rsidRDefault="00467B89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</w:pPr>
        </w:p>
      </w:tc>
      <w:tc>
        <w:tcPr>
          <w:tcW w:w="6331" w:type="dxa"/>
          <w:tcBorders>
            <w:bottom w:val="single" w:sz="12" w:space="0" w:color="D2E8E9"/>
          </w:tcBorders>
        </w:tcPr>
        <w:p w14:paraId="08178540" w14:textId="07861D4C" w:rsidR="00467B89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Activity </w:t>
          </w:r>
          <w:r w:rsidR="00DC670B">
            <w:rPr>
              <w:sz w:val="20"/>
              <w:szCs w:val="20"/>
            </w:rPr>
            <w:t>1</w:t>
          </w:r>
          <w:r>
            <w:rPr>
              <w:sz w:val="20"/>
              <w:szCs w:val="20"/>
            </w:rPr>
            <w:t xml:space="preserve"> Worksheet answers</w:t>
          </w:r>
        </w:p>
      </w:tc>
    </w:tr>
  </w:tbl>
  <w:p w14:paraId="36F6BCF0" w14:textId="77777777" w:rsidR="00467B89" w:rsidRDefault="00467B89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38784" w14:textId="77777777" w:rsidR="00467B89" w:rsidRDefault="00467B8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FD2148"/>
    <w:multiLevelType w:val="hybridMultilevel"/>
    <w:tmpl w:val="0658B6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4799A"/>
    <w:multiLevelType w:val="hybridMultilevel"/>
    <w:tmpl w:val="CA7EEFB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CF18F4"/>
    <w:multiLevelType w:val="multilevel"/>
    <w:tmpl w:val="057A56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4F52801"/>
    <w:multiLevelType w:val="hybridMultilevel"/>
    <w:tmpl w:val="C0ECC716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 w15:restartNumberingAfterBreak="0">
    <w:nsid w:val="2F602F43"/>
    <w:multiLevelType w:val="hybridMultilevel"/>
    <w:tmpl w:val="BF349E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5958903">
    <w:abstractNumId w:val="2"/>
  </w:num>
  <w:num w:numId="2" w16cid:durableId="391196288">
    <w:abstractNumId w:val="3"/>
  </w:num>
  <w:num w:numId="3" w16cid:durableId="126902179">
    <w:abstractNumId w:val="4"/>
  </w:num>
  <w:num w:numId="4" w16cid:durableId="588933116">
    <w:abstractNumId w:val="1"/>
  </w:num>
  <w:num w:numId="5" w16cid:durableId="4347131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7B89"/>
    <w:rsid w:val="004301C7"/>
    <w:rsid w:val="00465ED9"/>
    <w:rsid w:val="00467B89"/>
    <w:rsid w:val="0057014E"/>
    <w:rsid w:val="007364B6"/>
    <w:rsid w:val="00A5754B"/>
    <w:rsid w:val="00B1704B"/>
    <w:rsid w:val="00C90063"/>
    <w:rsid w:val="00DC670B"/>
    <w:rsid w:val="00FE0D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649465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326367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326367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FFFFFF"/>
        <w:left w:val="single" w:sz="4" w:space="10" w:color="FFFFFF"/>
        <w:bottom w:val="single" w:sz="4" w:space="8" w:color="FFFFFF"/>
        <w:right w:val="single" w:sz="4" w:space="10" w:color="FFFFFF"/>
      </w:pBdr>
      <w:shd w:val="clear" w:color="auto" w:fill="D2E8E9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326367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4301C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105</Words>
  <Characters>602</Characters>
  <Application>Microsoft Office Word</Application>
  <DocSecurity>0</DocSecurity>
  <Lines>5</Lines>
  <Paragraphs>1</Paragraphs>
  <ScaleCrop>false</ScaleCrop>
  <Company/>
  <LinksUpToDate>false</LinksUpToDate>
  <CharactersWithSpaces>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2025-06-25T15:10:00Z</dcterms:created>
  <dcterms:modified xsi:type="dcterms:W3CDTF">2025-06-25T15:10:00Z</dcterms:modified>
</cp:coreProperties>
</file>