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706C9D" w14:textId="064F30FB" w:rsidR="008E79AE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FFF5C4"/>
        <w:spacing w:before="240" w:after="200"/>
        <w:rPr>
          <w:b/>
          <w:color w:val="534C29"/>
          <w:sz w:val="40"/>
          <w:szCs w:val="40"/>
        </w:rPr>
      </w:pPr>
      <w:r>
        <w:rPr>
          <w:b/>
          <w:color w:val="534C29"/>
          <w:sz w:val="40"/>
          <w:szCs w:val="40"/>
        </w:rPr>
        <w:t xml:space="preserve">Activity 1: Change management </w:t>
      </w:r>
      <w:r w:rsidR="00101140">
        <w:rPr>
          <w:b/>
          <w:color w:val="534C29"/>
          <w:sz w:val="40"/>
          <w:szCs w:val="40"/>
        </w:rPr>
        <w:t>answers</w:t>
      </w:r>
    </w:p>
    <w:p w14:paraId="4CAD7C5D" w14:textId="77777777" w:rsidR="00101140" w:rsidRPr="00101140" w:rsidRDefault="00101140" w:rsidP="00101140">
      <w:pPr>
        <w:spacing w:before="40" w:after="120" w:line="240" w:lineRule="auto"/>
        <w:textDirection w:val="btLr"/>
        <w:rPr>
          <w:sz w:val="20"/>
          <w:szCs w:val="20"/>
        </w:rPr>
      </w:pPr>
      <w:r w:rsidRPr="00101140">
        <w:rPr>
          <w:szCs w:val="20"/>
        </w:rPr>
        <w:t>While watching the video, make bullet point notes on the following topics below. These can apply to any of the case study organisations.</w:t>
      </w:r>
    </w:p>
    <w:tbl>
      <w:tblPr>
        <w:tblStyle w:val="a"/>
        <w:tblpPr w:leftFromText="180" w:rightFromText="180" w:vertAnchor="text" w:horzAnchor="margin" w:tblpY="79"/>
        <w:tblW w:w="9036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4106"/>
        <w:gridCol w:w="4930"/>
      </w:tblGrid>
      <w:tr w:rsidR="00101140" w14:paraId="759B311C" w14:textId="77777777" w:rsidTr="00101140">
        <w:trPr>
          <w:trHeight w:val="517"/>
        </w:trPr>
        <w:tc>
          <w:tcPr>
            <w:tcW w:w="4106" w:type="dxa"/>
            <w:vAlign w:val="center"/>
          </w:tcPr>
          <w:p w14:paraId="1419D432" w14:textId="77777777" w:rsidR="00101140" w:rsidRDefault="00101140" w:rsidP="00101140">
            <w:pPr>
              <w:tabs>
                <w:tab w:val="left" w:pos="2139"/>
              </w:tabs>
              <w:rPr>
                <w:b/>
              </w:rPr>
            </w:pPr>
            <w:r>
              <w:rPr>
                <w:b/>
              </w:rPr>
              <w:t>Digital technologies involved</w:t>
            </w:r>
          </w:p>
        </w:tc>
        <w:tc>
          <w:tcPr>
            <w:tcW w:w="4930" w:type="dxa"/>
            <w:vAlign w:val="center"/>
          </w:tcPr>
          <w:p w14:paraId="3DEE2F59" w14:textId="77777777" w:rsidR="00101140" w:rsidRDefault="00101140" w:rsidP="00101140">
            <w:pPr>
              <w:tabs>
                <w:tab w:val="left" w:pos="2139"/>
              </w:tabs>
              <w:rPr>
                <w:b/>
              </w:rPr>
            </w:pPr>
            <w:r>
              <w:rPr>
                <w:b/>
              </w:rPr>
              <w:t>Reasons for change</w:t>
            </w:r>
          </w:p>
        </w:tc>
      </w:tr>
      <w:tr w:rsidR="00101140" w14:paraId="6557538F" w14:textId="77777777" w:rsidTr="00101140">
        <w:trPr>
          <w:trHeight w:val="4285"/>
        </w:trPr>
        <w:tc>
          <w:tcPr>
            <w:tcW w:w="4106" w:type="dxa"/>
          </w:tcPr>
          <w:p w14:paraId="5DB7FFD3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National Highways:</w:t>
            </w:r>
          </w:p>
          <w:p w14:paraId="411F4A77" w14:textId="48D823E1" w:rsidR="00101140" w:rsidRP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Microsoft teams, Azure DevOps (Project management), Power BI (Data visualisation), SharePoint</w:t>
            </w:r>
          </w:p>
          <w:p w14:paraId="68788395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Google:</w:t>
            </w:r>
          </w:p>
          <w:p w14:paraId="6C8449AF" w14:textId="68D117B3" w:rsidR="00101140" w:rsidRP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Google online documents, smartphones, AI processing, Wi-Fi</w:t>
            </w:r>
          </w:p>
          <w:p w14:paraId="2A0BBC88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Peak Demand:</w:t>
            </w:r>
          </w:p>
          <w:p w14:paraId="1F4C6DEC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Email, video calling, mobile broadband, smartphones</w:t>
            </w:r>
          </w:p>
        </w:tc>
        <w:tc>
          <w:tcPr>
            <w:tcW w:w="4930" w:type="dxa"/>
          </w:tcPr>
          <w:p w14:paraId="5221B945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National Highways:</w:t>
            </w:r>
          </w:p>
          <w:p w14:paraId="4E80334C" w14:textId="59D7799A" w:rsidR="00101140" w:rsidRP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Move away from old legacy systems that fail to communicate and different levels of staff skills, moving all staff to SharePoint for consistency.</w:t>
            </w:r>
          </w:p>
          <w:p w14:paraId="273CB790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Google:</w:t>
            </w:r>
          </w:p>
          <w:p w14:paraId="3B118CF9" w14:textId="1900F3D3" w:rsidR="00101140" w:rsidRP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 xml:space="preserve">New projects can get very expensive if custom hardware is required, limiting creativity. </w:t>
            </w:r>
          </w:p>
          <w:p w14:paraId="2B5A06F9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Peak Demand:</w:t>
            </w:r>
          </w:p>
          <w:p w14:paraId="37CA421E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Traditional paper-based documents needed staff and clients to work together; this produced multiple hard copies, travelling and wasted mock-ups.</w:t>
            </w:r>
          </w:p>
        </w:tc>
      </w:tr>
      <w:tr w:rsidR="00101140" w14:paraId="3B93F386" w14:textId="77777777" w:rsidTr="00101140">
        <w:trPr>
          <w:trHeight w:val="500"/>
        </w:trPr>
        <w:tc>
          <w:tcPr>
            <w:tcW w:w="4106" w:type="dxa"/>
            <w:vAlign w:val="center"/>
          </w:tcPr>
          <w:p w14:paraId="622D8CE8" w14:textId="77777777" w:rsidR="00101140" w:rsidRDefault="00101140" w:rsidP="00101140">
            <w:pPr>
              <w:tabs>
                <w:tab w:val="left" w:pos="2139"/>
              </w:tabs>
              <w:rPr>
                <w:b/>
              </w:rPr>
            </w:pPr>
            <w:r>
              <w:rPr>
                <w:b/>
              </w:rPr>
              <w:t>How was change delivered?</w:t>
            </w:r>
          </w:p>
        </w:tc>
        <w:tc>
          <w:tcPr>
            <w:tcW w:w="4930" w:type="dxa"/>
            <w:vAlign w:val="center"/>
          </w:tcPr>
          <w:p w14:paraId="08839912" w14:textId="77777777" w:rsidR="00101140" w:rsidRDefault="00101140" w:rsidP="00101140">
            <w:pPr>
              <w:tabs>
                <w:tab w:val="left" w:pos="2139"/>
              </w:tabs>
              <w:rPr>
                <w:b/>
              </w:rPr>
            </w:pPr>
            <w:r>
              <w:rPr>
                <w:b/>
              </w:rPr>
              <w:t>Examples of change difficulties</w:t>
            </w:r>
          </w:p>
        </w:tc>
      </w:tr>
      <w:tr w:rsidR="00101140" w14:paraId="57A06A67" w14:textId="77777777" w:rsidTr="00101140">
        <w:trPr>
          <w:trHeight w:val="5065"/>
        </w:trPr>
        <w:tc>
          <w:tcPr>
            <w:tcW w:w="4106" w:type="dxa"/>
          </w:tcPr>
          <w:p w14:paraId="35F2270F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National Highways:</w:t>
            </w:r>
          </w:p>
          <w:p w14:paraId="25D139F3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 xml:space="preserve">Choosing one platform (SharePoint) for all staff and making sure training is consistent. </w:t>
            </w:r>
          </w:p>
          <w:p w14:paraId="66A8EE66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Always working with stakeholders.</w:t>
            </w:r>
          </w:p>
          <w:p w14:paraId="79CEB810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Google:</w:t>
            </w:r>
          </w:p>
          <w:p w14:paraId="0A782511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Use off-the-shelf hardware for new AI projects, including smartphones and cameras, connectivity they all include.</w:t>
            </w:r>
          </w:p>
          <w:p w14:paraId="3B70342A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Peak Demand:</w:t>
            </w:r>
          </w:p>
          <w:p w14:paraId="5A8E11F0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Move to cloud-based document creation platform that all stakeholders (staff and clients) can collaborate on from any location.</w:t>
            </w:r>
          </w:p>
        </w:tc>
        <w:tc>
          <w:tcPr>
            <w:tcW w:w="4930" w:type="dxa"/>
          </w:tcPr>
          <w:p w14:paraId="1753067F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National Highways:</w:t>
            </w:r>
          </w:p>
          <w:p w14:paraId="672CF599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 xml:space="preserve">Planning document structure and navigation for all users. </w:t>
            </w:r>
          </w:p>
          <w:p w14:paraId="42D6E904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Google:</w:t>
            </w:r>
          </w:p>
          <w:p w14:paraId="49B610A6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Connectivity between devices.</w:t>
            </w:r>
          </w:p>
          <w:p w14:paraId="68A9941B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Using devices in new ways.</w:t>
            </w:r>
          </w:p>
          <w:p w14:paraId="4CA3CDEA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Making sure systems are easy for all to use.</w:t>
            </w:r>
          </w:p>
          <w:p w14:paraId="431F5862" w14:textId="77777777" w:rsidR="00101140" w:rsidRDefault="00101140" w:rsidP="00101140">
            <w:pPr>
              <w:tabs>
                <w:tab w:val="left" w:pos="2139"/>
              </w:tabs>
              <w:rPr>
                <w:color w:val="000000"/>
              </w:rPr>
            </w:pPr>
            <w:r>
              <w:rPr>
                <w:color w:val="000000"/>
              </w:rPr>
              <w:t>Peak Demand:</w:t>
            </w:r>
          </w:p>
          <w:p w14:paraId="248E814B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App/Device compatibility and connectivity, needed to update specification and home users.</w:t>
            </w:r>
          </w:p>
          <w:p w14:paraId="0A02DDFC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line="259" w:lineRule="auto"/>
            </w:pPr>
            <w:r>
              <w:rPr>
                <w:color w:val="000000"/>
              </w:rPr>
              <w:t>Unreliable home internet connections.</w:t>
            </w:r>
          </w:p>
          <w:p w14:paraId="2B0AC7D1" w14:textId="77777777" w:rsidR="00101140" w:rsidRDefault="00101140" w:rsidP="0010114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9"/>
              </w:tabs>
              <w:spacing w:after="160" w:line="259" w:lineRule="auto"/>
            </w:pPr>
            <w:r>
              <w:rPr>
                <w:color w:val="000000"/>
              </w:rPr>
              <w:t>Need for stakeholder training.</w:t>
            </w:r>
          </w:p>
        </w:tc>
      </w:tr>
    </w:tbl>
    <w:p w14:paraId="3D31A547" w14:textId="77777777" w:rsidR="008E79AE" w:rsidRDefault="008E79AE">
      <w:pPr>
        <w:tabs>
          <w:tab w:val="left" w:pos="2429"/>
        </w:tabs>
      </w:pPr>
    </w:p>
    <w:sectPr w:rsidR="008E79A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2F8BB4" w14:textId="77777777" w:rsidR="00DC18D0" w:rsidRDefault="00DC18D0">
      <w:pPr>
        <w:spacing w:after="0" w:line="240" w:lineRule="auto"/>
      </w:pPr>
      <w:r>
        <w:separator/>
      </w:r>
    </w:p>
  </w:endnote>
  <w:endnote w:type="continuationSeparator" w:id="0">
    <w:p w14:paraId="49FF6C0D" w14:textId="77777777" w:rsidR="00DC18D0" w:rsidRDefault="00DC18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2F8E6197-A702-47B0-A1C5-DB200B0F667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C6AA6174-3764-4865-A95B-C342618A10C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ABDF6B55-D8D1-4360-9418-C647C506A6C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6F4E24" w14:textId="77777777" w:rsidR="008E79AE" w:rsidRDefault="008E79A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2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8E79AE" w14:paraId="4D91C0F3" w14:textId="77777777">
      <w:tc>
        <w:tcPr>
          <w:tcW w:w="6508" w:type="dxa"/>
        </w:tcPr>
        <w:p w14:paraId="3F159F68" w14:textId="77777777" w:rsidR="008E79AE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3B913B03" w14:textId="77777777" w:rsidR="008E79AE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6BA40277" w14:textId="77777777" w:rsidR="008E79AE" w:rsidRDefault="008E79A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0DFF876B" w14:textId="77777777" w:rsidR="008E79A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C3DBBA" w14:textId="77777777" w:rsidR="008E79AE" w:rsidRDefault="008E79A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8931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678"/>
      <w:gridCol w:w="4253"/>
    </w:tblGrid>
    <w:tr w:rsidR="008E79AE" w14:paraId="28D40CD7" w14:textId="77777777">
      <w:tc>
        <w:tcPr>
          <w:tcW w:w="8931" w:type="dxa"/>
          <w:gridSpan w:val="2"/>
          <w:tcBorders>
            <w:bottom w:val="nil"/>
          </w:tcBorders>
        </w:tcPr>
        <w:p w14:paraId="4FD13B12" w14:textId="5822E11C" w:rsidR="008E79AE" w:rsidRDefault="00333C8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 w:rsidRPr="00333C85">
            <w:rPr>
              <w:sz w:val="20"/>
              <w:szCs w:val="20"/>
            </w:rPr>
            <w:t xml:space="preserve">Digital: The </w:t>
          </w:r>
          <w:r w:rsidR="00424062">
            <w:rPr>
              <w:sz w:val="20"/>
              <w:szCs w:val="20"/>
            </w:rPr>
            <w:t>b</w:t>
          </w:r>
          <w:r w:rsidRPr="00333C85">
            <w:rPr>
              <w:sz w:val="20"/>
              <w:szCs w:val="20"/>
            </w:rPr>
            <w:t>usiness environment and technical change management</w:t>
          </w:r>
        </w:p>
      </w:tc>
    </w:tr>
    <w:tr w:rsidR="008E79AE" w:rsidRPr="00101140" w14:paraId="7C1CEBBC" w14:textId="77777777">
      <w:tc>
        <w:tcPr>
          <w:tcW w:w="4678" w:type="dxa"/>
          <w:tcBorders>
            <w:top w:val="nil"/>
            <w:bottom w:val="single" w:sz="12" w:space="0" w:color="FFF5C4"/>
          </w:tcBorders>
        </w:tcPr>
        <w:p w14:paraId="69FD4BC6" w14:textId="77777777" w:rsidR="008E79AE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253" w:type="dxa"/>
          <w:tcBorders>
            <w:top w:val="nil"/>
            <w:bottom w:val="single" w:sz="12" w:space="0" w:color="FFF5C4"/>
          </w:tcBorders>
          <w:vAlign w:val="bottom"/>
        </w:tcPr>
        <w:p w14:paraId="3550E98F" w14:textId="77777777" w:rsidR="008E79AE" w:rsidRPr="00101140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18"/>
              <w:szCs w:val="18"/>
            </w:rPr>
          </w:pPr>
          <w:r w:rsidRPr="00101140">
            <w:rPr>
              <w:sz w:val="18"/>
              <w:szCs w:val="18"/>
            </w:rPr>
            <w:t>© Gatsby Technical Education Projects 2025</w:t>
          </w:r>
        </w:p>
      </w:tc>
    </w:tr>
  </w:tbl>
  <w:p w14:paraId="7C8C94DD" w14:textId="77777777" w:rsidR="008E79AE" w:rsidRDefault="008E79A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837CF02" w14:textId="77777777" w:rsidR="008E79A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101140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261604" w14:textId="77777777" w:rsidR="008E79AE" w:rsidRDefault="008E79A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3B413F" w14:textId="77777777" w:rsidR="00DC18D0" w:rsidRDefault="00DC18D0">
      <w:pPr>
        <w:spacing w:after="0" w:line="240" w:lineRule="auto"/>
      </w:pPr>
      <w:r>
        <w:separator/>
      </w:r>
    </w:p>
  </w:footnote>
  <w:footnote w:type="continuationSeparator" w:id="0">
    <w:p w14:paraId="4D9E74D0" w14:textId="77777777" w:rsidR="00DC18D0" w:rsidRDefault="00DC18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17E2E7" w14:textId="77777777" w:rsidR="008E79AE" w:rsidRDefault="008E79A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8E79AE" w14:paraId="5B982A66" w14:textId="77777777">
      <w:tc>
        <w:tcPr>
          <w:tcW w:w="1376" w:type="dxa"/>
        </w:tcPr>
        <w:p w14:paraId="6E68A5C3" w14:textId="77777777" w:rsidR="008E79AE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381374CF" wp14:editId="5D74F686">
                <wp:simplePos x="0" y="0"/>
                <wp:positionH relativeFrom="column">
                  <wp:posOffset>-6820</wp:posOffset>
                </wp:positionH>
                <wp:positionV relativeFrom="paragraph">
                  <wp:posOffset>-133298</wp:posOffset>
                </wp:positionV>
                <wp:extent cx="1137557" cy="477540"/>
                <wp:effectExtent l="0" t="0" r="0" b="0"/>
                <wp:wrapNone/>
                <wp:docPr id="3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3FAC0E9E" w14:textId="77777777" w:rsidR="008E79AE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46B9A913" w14:textId="77777777" w:rsidR="008E79AE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779F657D" w14:textId="77777777" w:rsidR="008E79AE" w:rsidRDefault="008E79A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624F4" w14:textId="77777777" w:rsidR="008E79AE" w:rsidRDefault="008E79A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27"/>
      <w:gridCol w:w="6889"/>
    </w:tblGrid>
    <w:tr w:rsidR="008E79AE" w14:paraId="293EA296" w14:textId="77777777">
      <w:tc>
        <w:tcPr>
          <w:tcW w:w="2127" w:type="dxa"/>
        </w:tcPr>
        <w:p w14:paraId="32445D70" w14:textId="77777777" w:rsidR="008E79AE" w:rsidRDefault="008E79A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od84mx4ty2w7" w:colFirst="0" w:colLast="0"/>
          <w:bookmarkEnd w:id="0"/>
        </w:p>
      </w:tc>
      <w:tc>
        <w:tcPr>
          <w:tcW w:w="6889" w:type="dxa"/>
        </w:tcPr>
        <w:p w14:paraId="03C15F64" w14:textId="77777777" w:rsidR="008E79AE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Technical change management</w:t>
          </w:r>
        </w:p>
        <w:p w14:paraId="2C7540AB" w14:textId="6E6EBB37" w:rsidR="008E79AE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1 Worksheet</w:t>
          </w:r>
          <w:r w:rsidR="00101140">
            <w:rPr>
              <w:sz w:val="20"/>
              <w:szCs w:val="20"/>
            </w:rPr>
            <w:t xml:space="preserve"> answers</w:t>
          </w:r>
        </w:p>
      </w:tc>
    </w:tr>
  </w:tbl>
  <w:p w14:paraId="62F00C63" w14:textId="77777777" w:rsidR="008E79A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B225DE6" wp14:editId="20793DFD">
          <wp:simplePos x="0" y="0"/>
          <wp:positionH relativeFrom="column">
            <wp:posOffset>4</wp:posOffset>
          </wp:positionH>
          <wp:positionV relativeFrom="paragraph">
            <wp:posOffset>-601340</wp:posOffset>
          </wp:positionV>
          <wp:extent cx="1137557" cy="477540"/>
          <wp:effectExtent l="0" t="0" r="0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ADFE52" w14:textId="77777777" w:rsidR="008E79AE" w:rsidRDefault="008E79A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1D972A4"/>
    <w:multiLevelType w:val="multilevel"/>
    <w:tmpl w:val="AAB698E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82878815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79AE"/>
    <w:rsid w:val="00101140"/>
    <w:rsid w:val="001C7D71"/>
    <w:rsid w:val="00333C85"/>
    <w:rsid w:val="00345E2B"/>
    <w:rsid w:val="00424062"/>
    <w:rsid w:val="00655280"/>
    <w:rsid w:val="00686890"/>
    <w:rsid w:val="00727898"/>
    <w:rsid w:val="008D638A"/>
    <w:rsid w:val="008E79AE"/>
    <w:rsid w:val="00B44202"/>
    <w:rsid w:val="00D61FDE"/>
    <w:rsid w:val="00DC18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58163C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534C29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534C29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FFF5C4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534C29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256</Words>
  <Characters>1461</Characters>
  <Application>Microsoft Office Word</Application>
  <DocSecurity>0</DocSecurity>
  <Lines>12</Lines>
  <Paragraphs>3</Paragraphs>
  <ScaleCrop>false</ScaleCrop>
  <Company/>
  <LinksUpToDate>false</LinksUpToDate>
  <CharactersWithSpaces>1714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2025-06-23T15:52:00Z</dcterms:created>
  <dcterms:modified xsi:type="dcterms:W3CDTF">2025-06-23T15:52:00Z</dcterms:modified>
</cp:coreProperties>
</file>