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66126" w14:textId="77777777" w:rsidR="00780F3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Teacher support: Reflux setup errors</w:t>
      </w:r>
    </w:p>
    <w:p w14:paraId="1CC9DF80" w14:textId="77683EEB" w:rsidR="00780F37" w:rsidRDefault="00000000">
      <w:r>
        <w:t xml:space="preserve">Set up the apparatus as shown below and </w:t>
      </w:r>
      <w:r>
        <w:rPr>
          <w:color w:val="000000"/>
        </w:rPr>
        <w:t xml:space="preserve">use a whole class discussion to </w:t>
      </w:r>
      <w:r w:rsidR="000D7EAC">
        <w:rPr>
          <w:color w:val="000000"/>
        </w:rPr>
        <w:t>e</w:t>
      </w:r>
      <w:r>
        <w:rPr>
          <w:color w:val="000000"/>
        </w:rPr>
        <w:t>licit the errors, any consequences or problems that may arise from leaving the setup as it is (safety issues, solvent/product loss, lower yield, etc.), and how the error can be corrected. As the errors are spotted and corrected, make those suggested changes to the setup.</w:t>
      </w:r>
    </w:p>
    <w:p w14:paraId="078FEC2C" w14:textId="77777777" w:rsidR="00780F37" w:rsidRDefault="00000000">
      <w:pPr>
        <w:jc w:val="center"/>
      </w:pPr>
      <w:r>
        <w:rPr>
          <w:noProof/>
        </w:rPr>
        <w:drawing>
          <wp:inline distT="0" distB="0" distL="0" distR="0" wp14:anchorId="6AB2E3F7" wp14:editId="6BE05804">
            <wp:extent cx="4157369" cy="4319448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12077" t="2284" r="14477" b="4064"/>
                    <a:stretch>
                      <a:fillRect/>
                    </a:stretch>
                  </pic:blipFill>
                  <pic:spPr>
                    <a:xfrm>
                      <a:off x="0" y="0"/>
                      <a:ext cx="4157369" cy="43194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641014" w14:textId="77777777" w:rsidR="00780F37" w:rsidRDefault="00000000">
      <w:r>
        <w:t>Errors to use in this setup:</w:t>
      </w:r>
    </w:p>
    <w:p w14:paraId="14C99CAB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The condenser water inlet and outlet are the wrong way round.</w:t>
      </w:r>
    </w:p>
    <w:p w14:paraId="158C17F4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 xml:space="preserve">The lab jack flat on the desk is missing. </w:t>
      </w:r>
    </w:p>
    <w:p w14:paraId="3A7F9839" w14:textId="4438A98C" w:rsidR="00780F37" w:rsidRDefault="00000000" w:rsidP="00236407">
      <w:pPr>
        <w:pStyle w:val="ListParagraph"/>
        <w:numPr>
          <w:ilvl w:val="0"/>
          <w:numId w:val="2"/>
        </w:numPr>
      </w:pPr>
      <w:r>
        <w:t>A conical flask/pear-shaped flask used with a hotplate/poorly fitting heating mantle.</w:t>
      </w:r>
    </w:p>
    <w:p w14:paraId="4BFF9F78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The setup is a closed system with a stopper in the top, either with or without a thermometer.</w:t>
      </w:r>
    </w:p>
    <w:p w14:paraId="2895937D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No anti-bumping granules in the reaction vessel.</w:t>
      </w:r>
    </w:p>
    <w:p w14:paraId="0D47F489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Loose/incorrectly attached connection between flask and condenser.</w:t>
      </w:r>
    </w:p>
    <w:p w14:paraId="1C7CE23F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Flask is more than half filled.</w:t>
      </w:r>
    </w:p>
    <w:p w14:paraId="7E004062" w14:textId="77777777" w:rsidR="00780F37" w:rsidRDefault="00000000" w:rsidP="00236407">
      <w:pPr>
        <w:pStyle w:val="ListParagraph"/>
        <w:numPr>
          <w:ilvl w:val="0"/>
          <w:numId w:val="2"/>
        </w:numPr>
      </w:pPr>
      <w:r>
        <w:t>No clamp on the flask.</w:t>
      </w:r>
    </w:p>
    <w:sectPr w:rsidR="00780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389D2" w14:textId="77777777" w:rsidR="007A1698" w:rsidRDefault="007A1698">
      <w:pPr>
        <w:spacing w:after="0" w:line="240" w:lineRule="auto"/>
      </w:pPr>
      <w:r>
        <w:separator/>
      </w:r>
    </w:p>
  </w:endnote>
  <w:endnote w:type="continuationSeparator" w:id="0">
    <w:p w14:paraId="339D4921" w14:textId="77777777" w:rsidR="007A1698" w:rsidRDefault="007A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6558" w14:textId="77777777" w:rsidR="00780F37" w:rsidRDefault="00780F3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780F37" w14:paraId="0F26A97C" w14:textId="77777777">
      <w:tc>
        <w:tcPr>
          <w:tcW w:w="6459" w:type="dxa"/>
        </w:tcPr>
        <w:p w14:paraId="1E6BBE2F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266BC30E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5940B2C4" w14:textId="77777777" w:rsidR="00780F37" w:rsidRDefault="00780F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216F64D" w14:textId="77777777" w:rsidR="00780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2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12"/>
      <w:gridCol w:w="3747"/>
    </w:tblGrid>
    <w:tr w:rsidR="00780F37" w14:paraId="40B54D83" w14:textId="77777777">
      <w:tc>
        <w:tcPr>
          <w:tcW w:w="8959" w:type="dxa"/>
          <w:gridSpan w:val="2"/>
          <w:tcBorders>
            <w:bottom w:val="nil"/>
          </w:tcBorders>
        </w:tcPr>
        <w:p w14:paraId="57ADC6ED" w14:textId="77777777" w:rsidR="00780F37" w:rsidRDefault="00780F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780F37" w14:paraId="67168862" w14:textId="77777777">
      <w:tc>
        <w:tcPr>
          <w:tcW w:w="5212" w:type="dxa"/>
          <w:tcBorders>
            <w:top w:val="nil"/>
            <w:bottom w:val="single" w:sz="12" w:space="0" w:color="E2EEBE"/>
          </w:tcBorders>
        </w:tcPr>
        <w:p w14:paraId="066B6526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Refluxing (Science)</w:t>
          </w:r>
        </w:p>
        <w:p w14:paraId="61140C03" w14:textId="19CB23A5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8C0E52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747" w:type="dxa"/>
          <w:tcBorders>
            <w:top w:val="nil"/>
            <w:bottom w:val="single" w:sz="12" w:space="0" w:color="E2EEBE"/>
          </w:tcBorders>
          <w:vAlign w:val="bottom"/>
        </w:tcPr>
        <w:p w14:paraId="591DCB8B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hanging="76"/>
            <w:jc w:val="center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67AFF3A" w14:textId="77777777" w:rsidR="00780F37" w:rsidRDefault="00780F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79E35EE" w14:textId="77777777" w:rsidR="00780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F9286A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A8D67" w14:textId="77777777" w:rsidR="00780F37" w:rsidRDefault="00780F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06DE" w14:textId="77777777" w:rsidR="007A1698" w:rsidRDefault="007A1698">
      <w:pPr>
        <w:spacing w:after="0" w:line="240" w:lineRule="auto"/>
      </w:pPr>
      <w:r>
        <w:separator/>
      </w:r>
    </w:p>
  </w:footnote>
  <w:footnote w:type="continuationSeparator" w:id="0">
    <w:p w14:paraId="19A6491A" w14:textId="77777777" w:rsidR="007A1698" w:rsidRDefault="007A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00F50" w14:textId="77777777" w:rsidR="00780F37" w:rsidRDefault="00780F3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780F37" w14:paraId="755FE6F4" w14:textId="77777777">
      <w:tc>
        <w:tcPr>
          <w:tcW w:w="1638" w:type="dxa"/>
          <w:tcBorders>
            <w:bottom w:val="single" w:sz="4" w:space="0" w:color="E2EEBE"/>
          </w:tcBorders>
        </w:tcPr>
        <w:p w14:paraId="775838E4" w14:textId="77777777" w:rsidR="00780F37" w:rsidRDefault="00780F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0E8B71F3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69F3924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B2C066A" w14:textId="77777777" w:rsidR="00780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F221F4B" wp14:editId="1B174868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E440E" w14:textId="77777777" w:rsidR="00780F37" w:rsidRDefault="00780F3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780F37" w14:paraId="4506D335" w14:textId="77777777">
      <w:tc>
        <w:tcPr>
          <w:tcW w:w="2253" w:type="dxa"/>
          <w:tcBorders>
            <w:bottom w:val="single" w:sz="4" w:space="0" w:color="E2EEBE"/>
          </w:tcBorders>
        </w:tcPr>
        <w:p w14:paraId="7D45BD7A" w14:textId="77777777" w:rsidR="00780F37" w:rsidRDefault="00780F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7782DCD7" w14:textId="77777777" w:rsidR="00780F3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2: Refluxing practical</w:t>
          </w:r>
        </w:p>
        <w:p w14:paraId="725F171E" w14:textId="6DFCF2BB" w:rsidR="00780F37" w:rsidRDefault="008C0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Teacher support</w:t>
          </w:r>
        </w:p>
      </w:tc>
    </w:tr>
  </w:tbl>
  <w:p w14:paraId="31E17517" w14:textId="77777777" w:rsidR="00780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7416E2F" wp14:editId="542CE7F3">
          <wp:simplePos x="0" y="0"/>
          <wp:positionH relativeFrom="column">
            <wp:posOffset>19053</wp:posOffset>
          </wp:positionH>
          <wp:positionV relativeFrom="paragraph">
            <wp:posOffset>-619757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E01F" w14:textId="77777777" w:rsidR="00780F37" w:rsidRDefault="00780F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B71A9"/>
    <w:multiLevelType w:val="multilevel"/>
    <w:tmpl w:val="64B2656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19094C"/>
    <w:multiLevelType w:val="hybridMultilevel"/>
    <w:tmpl w:val="AD0C54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08526">
    <w:abstractNumId w:val="0"/>
  </w:num>
  <w:num w:numId="2" w16cid:durableId="619381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F37"/>
    <w:rsid w:val="000D7EAC"/>
    <w:rsid w:val="001E736C"/>
    <w:rsid w:val="00236407"/>
    <w:rsid w:val="00237707"/>
    <w:rsid w:val="002D3D8B"/>
    <w:rsid w:val="003B25EF"/>
    <w:rsid w:val="0063151A"/>
    <w:rsid w:val="006E1482"/>
    <w:rsid w:val="00726326"/>
    <w:rsid w:val="00780F37"/>
    <w:rsid w:val="00790D28"/>
    <w:rsid w:val="007A1698"/>
    <w:rsid w:val="0081638A"/>
    <w:rsid w:val="008C0E52"/>
    <w:rsid w:val="00947868"/>
    <w:rsid w:val="00D03E31"/>
    <w:rsid w:val="00DB2EEB"/>
    <w:rsid w:val="00E40A86"/>
    <w:rsid w:val="00F5469C"/>
    <w:rsid w:val="00F9286A"/>
    <w:rsid w:val="00F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D29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236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2025-04-01T17:14:00Z</dcterms:created>
  <dcterms:modified xsi:type="dcterms:W3CDTF">2025-04-01T17:14:00Z</dcterms:modified>
</cp:coreProperties>
</file>